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8FC" w:rsidRPr="00B30FB4" w:rsidRDefault="004518FC" w:rsidP="0014217A">
      <w:pPr>
        <w:spacing w:after="0" w:line="240" w:lineRule="auto"/>
        <w:rPr>
          <w:rFonts w:ascii="Times New Roman" w:hAnsi="Times New Roman"/>
          <w:sz w:val="24"/>
          <w:szCs w:val="24"/>
          <w:lang w:val="sr-Cyrl-CS"/>
        </w:rPr>
      </w:pPr>
      <w:r w:rsidRPr="00005D53">
        <w:rPr>
          <w:lang w:val="sr-Latn-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9.75pt">
            <v:imagedata r:id="rId6" o:title=""/>
          </v:shape>
        </w:pict>
      </w:r>
    </w:p>
    <w:p w:rsidR="004518FC" w:rsidRPr="0014217A" w:rsidRDefault="004518FC" w:rsidP="0014217A">
      <w:pPr>
        <w:spacing w:after="0" w:line="240" w:lineRule="auto"/>
        <w:rPr>
          <w:rFonts w:ascii="Times New Roman" w:hAnsi="Times New Roman"/>
          <w:sz w:val="24"/>
          <w:szCs w:val="24"/>
          <w:lang w:val="sr-Cyrl-CS"/>
        </w:rPr>
      </w:pPr>
      <w:r w:rsidRPr="0014217A">
        <w:rPr>
          <w:rFonts w:ascii="Times New Roman" w:hAnsi="Times New Roman"/>
          <w:sz w:val="24"/>
          <w:szCs w:val="24"/>
          <w:lang w:val="sr-Cyrl-CS"/>
        </w:rPr>
        <w:t>Република Србија</w:t>
      </w:r>
    </w:p>
    <w:p w:rsidR="004518FC" w:rsidRPr="0014217A" w:rsidRDefault="004518FC" w:rsidP="0014217A">
      <w:pPr>
        <w:spacing w:after="0" w:line="240" w:lineRule="auto"/>
        <w:rPr>
          <w:rFonts w:ascii="Times New Roman" w:hAnsi="Times New Roman"/>
          <w:sz w:val="24"/>
          <w:szCs w:val="24"/>
          <w:lang w:val="sr-Cyrl-CS"/>
        </w:rPr>
      </w:pPr>
      <w:r w:rsidRPr="0014217A">
        <w:rPr>
          <w:rFonts w:ascii="Times New Roman" w:hAnsi="Times New Roman"/>
          <w:sz w:val="24"/>
          <w:szCs w:val="24"/>
          <w:lang w:val="sr-Cyrl-CS"/>
        </w:rPr>
        <w:t>УСТАВНИ СУД</w:t>
      </w:r>
    </w:p>
    <w:p w:rsidR="004518FC" w:rsidRPr="0014217A" w:rsidRDefault="004518FC" w:rsidP="0014217A">
      <w:pPr>
        <w:spacing w:after="0" w:line="240" w:lineRule="auto"/>
        <w:rPr>
          <w:rFonts w:ascii="Times New Roman" w:hAnsi="Times New Roman"/>
          <w:sz w:val="24"/>
          <w:szCs w:val="24"/>
          <w:lang w:val="sr-Cyrl-RS"/>
        </w:rPr>
      </w:pPr>
      <w:r w:rsidRPr="0014217A">
        <w:rPr>
          <w:rFonts w:ascii="Times New Roman" w:hAnsi="Times New Roman"/>
          <w:sz w:val="24"/>
          <w:szCs w:val="24"/>
          <w:lang w:val="sr-Cyrl-CS"/>
        </w:rPr>
        <w:t>Број: Уж</w:t>
      </w:r>
      <w:r>
        <w:rPr>
          <w:rFonts w:ascii="Times New Roman" w:hAnsi="Times New Roman"/>
          <w:sz w:val="24"/>
          <w:szCs w:val="24"/>
        </w:rPr>
        <w:t>-</w:t>
      </w:r>
      <w:r>
        <w:rPr>
          <w:rFonts w:ascii="Times New Roman" w:hAnsi="Times New Roman"/>
          <w:sz w:val="24"/>
          <w:szCs w:val="24"/>
          <w:lang w:val="sr-Cyrl-RS"/>
        </w:rPr>
        <w:t>841</w:t>
      </w:r>
      <w:r w:rsidRPr="0014217A">
        <w:rPr>
          <w:rFonts w:ascii="Times New Roman" w:hAnsi="Times New Roman"/>
          <w:sz w:val="24"/>
          <w:szCs w:val="24"/>
          <w:lang w:val="sr-Cyrl-CS"/>
        </w:rPr>
        <w:t>/20</w:t>
      </w:r>
      <w:r>
        <w:rPr>
          <w:rFonts w:ascii="Times New Roman" w:hAnsi="Times New Roman"/>
          <w:sz w:val="24"/>
          <w:szCs w:val="24"/>
          <w:lang w:val="sr-Cyrl-RS"/>
        </w:rPr>
        <w:t>12</w:t>
      </w:r>
    </w:p>
    <w:p w:rsidR="004518FC" w:rsidRPr="004F55FF" w:rsidRDefault="004518FC" w:rsidP="0014217A">
      <w:pPr>
        <w:spacing w:after="0" w:line="240" w:lineRule="auto"/>
        <w:rPr>
          <w:rFonts w:ascii="Times New Roman" w:hAnsi="Times New Roman"/>
          <w:sz w:val="24"/>
          <w:szCs w:val="24"/>
          <w:lang w:val="sr-Cyrl-RS"/>
        </w:rPr>
      </w:pPr>
      <w:r w:rsidRPr="0014217A">
        <w:rPr>
          <w:rFonts w:ascii="Times New Roman" w:hAnsi="Times New Roman"/>
          <w:sz w:val="24"/>
          <w:szCs w:val="24"/>
          <w:lang w:val="sr-Cyrl-CS"/>
        </w:rPr>
        <w:t>_______ 201</w:t>
      </w:r>
      <w:r>
        <w:rPr>
          <w:rFonts w:ascii="Times New Roman" w:hAnsi="Times New Roman"/>
          <w:sz w:val="24"/>
          <w:szCs w:val="24"/>
          <w:lang w:val="sr-Cyrl-RS"/>
        </w:rPr>
        <w:t>5</w:t>
      </w:r>
      <w:r w:rsidRPr="0014217A">
        <w:rPr>
          <w:rFonts w:ascii="Times New Roman" w:hAnsi="Times New Roman"/>
          <w:sz w:val="24"/>
          <w:szCs w:val="24"/>
          <w:lang w:val="sr-Cyrl-CS"/>
        </w:rPr>
        <w:t>. године</w:t>
      </w:r>
      <w:r>
        <w:rPr>
          <w:rFonts w:ascii="Times New Roman" w:hAnsi="Times New Roman"/>
          <w:sz w:val="24"/>
          <w:szCs w:val="24"/>
          <w:lang w:val="sr-Cyrl-RS"/>
        </w:rPr>
        <w:t xml:space="preserve"> </w:t>
      </w:r>
    </w:p>
    <w:p w:rsidR="004518FC" w:rsidRPr="0014217A" w:rsidRDefault="004518FC" w:rsidP="00C92D30">
      <w:pPr>
        <w:spacing w:after="0" w:line="240" w:lineRule="auto"/>
        <w:rPr>
          <w:rFonts w:ascii="Times New Roman" w:hAnsi="Times New Roman"/>
          <w:sz w:val="24"/>
          <w:szCs w:val="24"/>
          <w:lang w:val="sr-Cyrl-RS"/>
        </w:rPr>
      </w:pPr>
      <w:r w:rsidRPr="0014217A">
        <w:rPr>
          <w:rFonts w:ascii="Times New Roman" w:hAnsi="Times New Roman"/>
          <w:sz w:val="24"/>
          <w:szCs w:val="24"/>
          <w:lang w:val="sr-Cyrl-CS"/>
        </w:rPr>
        <w:t>Б е о г р а д</w:t>
      </w:r>
      <w:r>
        <w:rPr>
          <w:rFonts w:ascii="Times New Roman" w:hAnsi="Times New Roman"/>
          <w:sz w:val="24"/>
          <w:szCs w:val="24"/>
          <w:lang w:val="sr-Cyrl-RS"/>
        </w:rPr>
        <w:t xml:space="preserve"> </w:t>
      </w:r>
    </w:p>
    <w:p w:rsidR="004518FC" w:rsidRDefault="004518FC" w:rsidP="0014217A">
      <w:pPr>
        <w:spacing w:after="0" w:line="240" w:lineRule="auto"/>
        <w:ind w:firstLine="1440"/>
        <w:jc w:val="right"/>
        <w:rPr>
          <w:rFonts w:ascii="Times New Roman" w:hAnsi="Times New Roman"/>
          <w:sz w:val="24"/>
          <w:szCs w:val="24"/>
          <w:lang w:val="sr-Cyrl-CS"/>
        </w:rPr>
      </w:pPr>
    </w:p>
    <w:p w:rsidR="004518FC" w:rsidRPr="0014217A" w:rsidRDefault="004518FC" w:rsidP="0014217A">
      <w:pPr>
        <w:spacing w:after="0" w:line="240" w:lineRule="auto"/>
        <w:ind w:firstLine="1440"/>
        <w:jc w:val="right"/>
        <w:rPr>
          <w:rFonts w:ascii="Times New Roman" w:hAnsi="Times New Roman"/>
          <w:sz w:val="24"/>
          <w:szCs w:val="24"/>
          <w:lang w:val="sr-Cyrl-CS"/>
        </w:rPr>
      </w:pPr>
    </w:p>
    <w:p w:rsidR="004518FC" w:rsidRPr="00F50078" w:rsidRDefault="004518FC" w:rsidP="00005D53">
      <w:pPr>
        <w:spacing w:after="0" w:line="240" w:lineRule="auto"/>
        <w:ind w:firstLine="1418"/>
        <w:jc w:val="both"/>
        <w:rPr>
          <w:rFonts w:ascii="Times New Roman" w:hAnsi="Times New Roman"/>
          <w:sz w:val="24"/>
          <w:szCs w:val="24"/>
          <w:lang w:val="sr-Cyrl-RS"/>
        </w:rPr>
      </w:pPr>
      <w:r w:rsidRPr="00F50078">
        <w:rPr>
          <w:rFonts w:ascii="Times New Roman" w:hAnsi="Times New Roman"/>
          <w:sz w:val="24"/>
          <w:szCs w:val="24"/>
          <w:lang w:val="sr-Cyrl-RS"/>
        </w:rPr>
        <w:t>Уставни суд, Велико веће, у саставу: председник Суда Весна Илић Прелић</w:t>
      </w:r>
      <w:r>
        <w:rPr>
          <w:rFonts w:ascii="Times New Roman" w:hAnsi="Times New Roman"/>
          <w:sz w:val="24"/>
          <w:szCs w:val="24"/>
          <w:lang w:val="sr-Cyrl-RS"/>
        </w:rPr>
        <w:t>,</w:t>
      </w:r>
      <w:r w:rsidRPr="00F50078">
        <w:rPr>
          <w:rFonts w:ascii="Times New Roman" w:hAnsi="Times New Roman"/>
          <w:sz w:val="24"/>
          <w:szCs w:val="24"/>
          <w:lang w:val="sr-Cyrl-RS"/>
        </w:rPr>
        <w:t xml:space="preserve"> председник </w:t>
      </w:r>
      <w:r>
        <w:rPr>
          <w:rFonts w:ascii="Times New Roman" w:hAnsi="Times New Roman"/>
          <w:sz w:val="24"/>
          <w:szCs w:val="24"/>
          <w:lang w:val="sr-Cyrl-RS"/>
        </w:rPr>
        <w:t>В</w:t>
      </w:r>
      <w:r w:rsidRPr="00F50078">
        <w:rPr>
          <w:rFonts w:ascii="Times New Roman" w:hAnsi="Times New Roman"/>
          <w:sz w:val="24"/>
          <w:szCs w:val="24"/>
          <w:lang w:val="sr-Cyrl-RS"/>
        </w:rPr>
        <w:t>ећа</w:t>
      </w:r>
      <w:r>
        <w:rPr>
          <w:rFonts w:ascii="Times New Roman" w:hAnsi="Times New Roman"/>
          <w:sz w:val="24"/>
          <w:szCs w:val="24"/>
        </w:rPr>
        <w:t>,</w:t>
      </w:r>
      <w:r w:rsidRPr="00F50078">
        <w:rPr>
          <w:rFonts w:ascii="Times New Roman" w:hAnsi="Times New Roman"/>
          <w:sz w:val="24"/>
          <w:szCs w:val="24"/>
          <w:lang w:val="sr-Cyrl-RS"/>
        </w:rPr>
        <w:t xml:space="preserve"> и судије др Драгиша Б. Слијепчевић, др Марија Драшкић, др Агнеш Картаг Одри, </w:t>
      </w:r>
      <w:r>
        <w:rPr>
          <w:rFonts w:ascii="Times New Roman" w:hAnsi="Times New Roman"/>
          <w:sz w:val="24"/>
          <w:szCs w:val="24"/>
          <w:lang w:val="sr-Cyrl-RS"/>
        </w:rPr>
        <w:t>м</w:t>
      </w:r>
      <w:r w:rsidRPr="00F50078">
        <w:rPr>
          <w:rFonts w:ascii="Times New Roman" w:hAnsi="Times New Roman"/>
          <w:sz w:val="24"/>
          <w:szCs w:val="24"/>
          <w:lang w:val="sr-Cyrl-RS"/>
        </w:rPr>
        <w:t xml:space="preserve">р </w:t>
      </w:r>
      <w:r>
        <w:rPr>
          <w:rFonts w:ascii="Times New Roman" w:hAnsi="Times New Roman"/>
          <w:sz w:val="24"/>
          <w:szCs w:val="24"/>
          <w:lang w:val="sr-Cyrl-RS"/>
        </w:rPr>
        <w:t>Томислав Стојковић</w:t>
      </w:r>
      <w:r w:rsidRPr="00F50078">
        <w:rPr>
          <w:rFonts w:ascii="Times New Roman" w:hAnsi="Times New Roman"/>
          <w:sz w:val="24"/>
          <w:szCs w:val="24"/>
          <w:lang w:val="sr-Cyrl-RS"/>
        </w:rPr>
        <w:t xml:space="preserve">, Сабахудин Тахировић, др Драган Стојановић и мр Милан Марковић, чланови </w:t>
      </w:r>
      <w:r>
        <w:rPr>
          <w:rFonts w:ascii="Times New Roman" w:hAnsi="Times New Roman"/>
          <w:sz w:val="24"/>
          <w:szCs w:val="24"/>
          <w:lang w:val="sr-Cyrl-RS"/>
        </w:rPr>
        <w:t>В</w:t>
      </w:r>
      <w:r w:rsidRPr="00F50078">
        <w:rPr>
          <w:rFonts w:ascii="Times New Roman" w:hAnsi="Times New Roman"/>
          <w:sz w:val="24"/>
          <w:szCs w:val="24"/>
          <w:lang w:val="sr-Cyrl-RS"/>
        </w:rPr>
        <w:t>ећ</w:t>
      </w:r>
      <w:r>
        <w:rPr>
          <w:rFonts w:ascii="Times New Roman" w:hAnsi="Times New Roman"/>
          <w:sz w:val="24"/>
          <w:szCs w:val="24"/>
          <w:lang w:val="sr-Cyrl-RS"/>
        </w:rPr>
        <w:t>а, у поступку по уставној жалби предузетника Владана Чвркића</w:t>
      </w:r>
      <w:r>
        <w:rPr>
          <w:rFonts w:ascii="Times New Roman" w:hAnsi="Times New Roman"/>
          <w:sz w:val="24"/>
          <w:szCs w:val="24"/>
        </w:rPr>
        <w:t>,</w:t>
      </w:r>
      <w:r>
        <w:rPr>
          <w:rFonts w:ascii="Times New Roman" w:hAnsi="Times New Roman"/>
          <w:sz w:val="24"/>
          <w:szCs w:val="24"/>
          <w:lang w:val="sr-Cyrl-RS"/>
        </w:rPr>
        <w:t xml:space="preserve"> власника СЗР „Национал“, Чачак, </w:t>
      </w:r>
      <w:r w:rsidRPr="00F50078">
        <w:rPr>
          <w:rFonts w:ascii="Times New Roman" w:hAnsi="Times New Roman"/>
          <w:sz w:val="24"/>
          <w:szCs w:val="24"/>
          <w:lang w:val="sr-Cyrl-RS"/>
        </w:rPr>
        <w:t xml:space="preserve">на основу члана 167. став 4. у вези члана 170. Устава Републике Србије, на седници </w:t>
      </w:r>
      <w:r>
        <w:rPr>
          <w:rFonts w:ascii="Times New Roman" w:hAnsi="Times New Roman"/>
          <w:sz w:val="24"/>
          <w:szCs w:val="24"/>
          <w:lang w:val="sr-Cyrl-RS"/>
        </w:rPr>
        <w:t xml:space="preserve">Већа </w:t>
      </w:r>
      <w:r w:rsidRPr="00F50078">
        <w:rPr>
          <w:rFonts w:ascii="Times New Roman" w:hAnsi="Times New Roman"/>
          <w:sz w:val="24"/>
          <w:szCs w:val="24"/>
          <w:lang w:val="sr-Cyrl-RS"/>
        </w:rPr>
        <w:t xml:space="preserve">одржаној </w:t>
      </w:r>
      <w:r>
        <w:rPr>
          <w:rFonts w:ascii="Times New Roman" w:hAnsi="Times New Roman"/>
          <w:sz w:val="24"/>
          <w:szCs w:val="24"/>
          <w:lang w:val="sr-Cyrl-RS"/>
        </w:rPr>
        <w:t xml:space="preserve">26. новембра </w:t>
      </w:r>
      <w:r w:rsidRPr="00F50078">
        <w:rPr>
          <w:rFonts w:ascii="Times New Roman" w:hAnsi="Times New Roman"/>
          <w:sz w:val="24"/>
          <w:szCs w:val="24"/>
          <w:lang w:val="sr-Cyrl-RS"/>
        </w:rPr>
        <w:t>201</w:t>
      </w:r>
      <w:r>
        <w:rPr>
          <w:rFonts w:ascii="Times New Roman" w:hAnsi="Times New Roman"/>
          <w:sz w:val="24"/>
          <w:szCs w:val="24"/>
          <w:lang w:val="sr-Cyrl-RS"/>
        </w:rPr>
        <w:t>5</w:t>
      </w:r>
      <w:r w:rsidRPr="00F50078">
        <w:rPr>
          <w:rFonts w:ascii="Times New Roman" w:hAnsi="Times New Roman"/>
          <w:sz w:val="24"/>
          <w:szCs w:val="24"/>
          <w:lang w:val="sr-Cyrl-RS"/>
        </w:rPr>
        <w:t>. године, донео је</w:t>
      </w:r>
    </w:p>
    <w:p w:rsidR="004518FC" w:rsidRPr="00F50078" w:rsidRDefault="004518FC" w:rsidP="00BA6322">
      <w:pPr>
        <w:spacing w:after="0" w:line="240" w:lineRule="auto"/>
        <w:jc w:val="center"/>
        <w:rPr>
          <w:rFonts w:ascii="Times New Roman" w:hAnsi="Times New Roman"/>
          <w:sz w:val="24"/>
          <w:szCs w:val="24"/>
          <w:lang w:val="sr-Cyrl-RS"/>
        </w:rPr>
      </w:pPr>
    </w:p>
    <w:p w:rsidR="004518FC" w:rsidRPr="00F50078" w:rsidRDefault="004518FC" w:rsidP="00BA6322">
      <w:pPr>
        <w:spacing w:after="0" w:line="240" w:lineRule="auto"/>
        <w:jc w:val="center"/>
        <w:rPr>
          <w:rFonts w:ascii="Times New Roman" w:hAnsi="Times New Roman"/>
          <w:sz w:val="24"/>
          <w:szCs w:val="24"/>
          <w:lang w:val="sr-Cyrl-RS"/>
        </w:rPr>
      </w:pPr>
      <w:r w:rsidRPr="00F50078">
        <w:rPr>
          <w:rFonts w:ascii="Times New Roman" w:hAnsi="Times New Roman"/>
          <w:sz w:val="24"/>
          <w:szCs w:val="24"/>
          <w:lang w:val="sr-Cyrl-RS"/>
        </w:rPr>
        <w:t>О Д Л У К У</w:t>
      </w:r>
    </w:p>
    <w:p w:rsidR="004518FC" w:rsidRPr="00F50078" w:rsidRDefault="004518FC" w:rsidP="00BA6322">
      <w:pPr>
        <w:spacing w:after="0" w:line="240" w:lineRule="auto"/>
        <w:ind w:firstLine="1440"/>
        <w:jc w:val="both"/>
        <w:rPr>
          <w:rFonts w:ascii="Times New Roman" w:hAnsi="Times New Roman"/>
          <w:sz w:val="24"/>
          <w:szCs w:val="24"/>
          <w:lang w:val="sr-Cyrl-RS"/>
        </w:rPr>
      </w:pPr>
    </w:p>
    <w:p w:rsidR="004518FC" w:rsidRDefault="004518FC" w:rsidP="00005D53">
      <w:pPr>
        <w:tabs>
          <w:tab w:val="left" w:pos="1442"/>
        </w:tabs>
        <w:spacing w:after="0" w:line="240" w:lineRule="auto"/>
        <w:jc w:val="both"/>
        <w:rPr>
          <w:rFonts w:ascii="Times New Roman" w:hAnsi="Times New Roman"/>
          <w:sz w:val="24"/>
          <w:szCs w:val="24"/>
        </w:rPr>
      </w:pPr>
      <w:r>
        <w:rPr>
          <w:rFonts w:ascii="Times New Roman" w:hAnsi="Times New Roman"/>
          <w:sz w:val="24"/>
          <w:szCs w:val="24"/>
        </w:rPr>
        <w:tab/>
        <w:t>1. Усваја се уставна жалба п</w:t>
      </w:r>
      <w:r>
        <w:rPr>
          <w:rFonts w:ascii="Times New Roman" w:hAnsi="Times New Roman"/>
          <w:sz w:val="24"/>
          <w:szCs w:val="24"/>
          <w:lang w:val="sr-Cyrl-RS"/>
        </w:rPr>
        <w:t xml:space="preserve">редузетника Владана Чвркића, власника СЗР „Национал“ </w:t>
      </w:r>
      <w:r>
        <w:rPr>
          <w:rFonts w:ascii="Times New Roman" w:hAnsi="Times New Roman"/>
          <w:sz w:val="24"/>
          <w:szCs w:val="24"/>
        </w:rPr>
        <w:t xml:space="preserve">и утврђује да је пресудом Апелационог суда у Крагујевцу </w:t>
      </w:r>
      <w:r w:rsidRPr="00F50078">
        <w:rPr>
          <w:rFonts w:ascii="Times New Roman" w:hAnsi="Times New Roman"/>
          <w:sz w:val="24"/>
          <w:szCs w:val="24"/>
          <w:lang w:val="sr-Cyrl-RS"/>
        </w:rPr>
        <w:t xml:space="preserve">Гж1. </w:t>
      </w:r>
      <w:r>
        <w:rPr>
          <w:rFonts w:ascii="Times New Roman" w:hAnsi="Times New Roman"/>
          <w:sz w:val="24"/>
          <w:szCs w:val="24"/>
          <w:lang w:val="sr-Cyrl-RS"/>
        </w:rPr>
        <w:t>2597</w:t>
      </w:r>
      <w:r w:rsidRPr="00F50078">
        <w:rPr>
          <w:rFonts w:ascii="Times New Roman" w:hAnsi="Times New Roman"/>
          <w:sz w:val="24"/>
          <w:szCs w:val="24"/>
          <w:lang w:val="sr-Cyrl-RS"/>
        </w:rPr>
        <w:t>/1</w:t>
      </w:r>
      <w:r>
        <w:rPr>
          <w:rFonts w:ascii="Times New Roman" w:hAnsi="Times New Roman"/>
          <w:sz w:val="24"/>
          <w:szCs w:val="24"/>
          <w:lang w:val="sr-Cyrl-RS"/>
        </w:rPr>
        <w:t>1</w:t>
      </w:r>
      <w:r w:rsidRPr="00F50078">
        <w:rPr>
          <w:rFonts w:ascii="Times New Roman" w:hAnsi="Times New Roman"/>
          <w:sz w:val="24"/>
          <w:szCs w:val="24"/>
          <w:lang w:val="sr-Cyrl-RS"/>
        </w:rPr>
        <w:t xml:space="preserve"> од </w:t>
      </w:r>
      <w:r>
        <w:rPr>
          <w:rFonts w:ascii="Times New Roman" w:hAnsi="Times New Roman"/>
          <w:sz w:val="24"/>
          <w:szCs w:val="24"/>
          <w:lang w:val="sr-Cyrl-RS"/>
        </w:rPr>
        <w:t>20</w:t>
      </w:r>
      <w:r w:rsidRPr="00F50078">
        <w:rPr>
          <w:rFonts w:ascii="Times New Roman" w:hAnsi="Times New Roman"/>
          <w:sz w:val="24"/>
          <w:szCs w:val="24"/>
          <w:lang w:val="sr-Cyrl-RS"/>
        </w:rPr>
        <w:t>.</w:t>
      </w:r>
      <w:r>
        <w:rPr>
          <w:rFonts w:ascii="Times New Roman" w:hAnsi="Times New Roman"/>
          <w:sz w:val="24"/>
          <w:szCs w:val="24"/>
          <w:lang w:val="sr-Cyrl-RS"/>
        </w:rPr>
        <w:t xml:space="preserve"> децембра </w:t>
      </w:r>
      <w:r w:rsidRPr="00F50078">
        <w:rPr>
          <w:rFonts w:ascii="Times New Roman" w:hAnsi="Times New Roman"/>
          <w:sz w:val="24"/>
          <w:szCs w:val="24"/>
          <w:lang w:val="sr-Cyrl-RS"/>
        </w:rPr>
        <w:t>201</w:t>
      </w:r>
      <w:r>
        <w:rPr>
          <w:rFonts w:ascii="Times New Roman" w:hAnsi="Times New Roman"/>
          <w:sz w:val="24"/>
          <w:szCs w:val="24"/>
          <w:lang w:val="sr-Cyrl-RS"/>
        </w:rPr>
        <w:t>2</w:t>
      </w:r>
      <w:r w:rsidRPr="00F50078">
        <w:rPr>
          <w:rFonts w:ascii="Times New Roman" w:hAnsi="Times New Roman"/>
          <w:sz w:val="24"/>
          <w:szCs w:val="24"/>
          <w:lang w:val="sr-Cyrl-RS"/>
        </w:rPr>
        <w:t xml:space="preserve">. године </w:t>
      </w:r>
      <w:r>
        <w:rPr>
          <w:rFonts w:ascii="Times New Roman" w:hAnsi="Times New Roman"/>
          <w:sz w:val="24"/>
          <w:szCs w:val="24"/>
        </w:rPr>
        <w:t>повређено право подносиоца уставне жалбе на правично суђење зајемчено одредбом члана 32. став 1. Устава Републике Србијe, док се у преосталом делу уставна жалба одбацује.</w:t>
      </w:r>
    </w:p>
    <w:p w:rsidR="004518FC" w:rsidRDefault="004518FC" w:rsidP="00005D53">
      <w:pPr>
        <w:tabs>
          <w:tab w:val="left" w:pos="1442"/>
        </w:tabs>
        <w:spacing w:after="0" w:line="240" w:lineRule="auto"/>
        <w:jc w:val="both"/>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rPr>
        <w:t xml:space="preserve">2. Поништава се пресуда Апелационог суда у Крагујевцу </w:t>
      </w:r>
      <w:r w:rsidRPr="00F50078">
        <w:rPr>
          <w:rFonts w:ascii="Times New Roman" w:hAnsi="Times New Roman"/>
          <w:sz w:val="24"/>
          <w:szCs w:val="24"/>
          <w:lang w:val="sr-Cyrl-RS"/>
        </w:rPr>
        <w:t xml:space="preserve">Гж1. </w:t>
      </w:r>
      <w:r>
        <w:rPr>
          <w:rFonts w:ascii="Times New Roman" w:hAnsi="Times New Roman"/>
          <w:sz w:val="24"/>
          <w:szCs w:val="24"/>
          <w:lang w:val="sr-Cyrl-RS"/>
        </w:rPr>
        <w:t>2597</w:t>
      </w:r>
      <w:r w:rsidRPr="00F50078">
        <w:rPr>
          <w:rFonts w:ascii="Times New Roman" w:hAnsi="Times New Roman"/>
          <w:sz w:val="24"/>
          <w:szCs w:val="24"/>
          <w:lang w:val="sr-Cyrl-RS"/>
        </w:rPr>
        <w:t>/1</w:t>
      </w:r>
      <w:r>
        <w:rPr>
          <w:rFonts w:ascii="Times New Roman" w:hAnsi="Times New Roman"/>
          <w:sz w:val="24"/>
          <w:szCs w:val="24"/>
          <w:lang w:val="sr-Cyrl-RS"/>
        </w:rPr>
        <w:t>1</w:t>
      </w:r>
      <w:r w:rsidRPr="00F50078">
        <w:rPr>
          <w:rFonts w:ascii="Times New Roman" w:hAnsi="Times New Roman"/>
          <w:sz w:val="24"/>
          <w:szCs w:val="24"/>
          <w:lang w:val="sr-Cyrl-RS"/>
        </w:rPr>
        <w:t xml:space="preserve"> од </w:t>
      </w:r>
      <w:r>
        <w:rPr>
          <w:rFonts w:ascii="Times New Roman" w:hAnsi="Times New Roman"/>
          <w:sz w:val="24"/>
          <w:szCs w:val="24"/>
          <w:lang w:val="sr-Cyrl-RS"/>
        </w:rPr>
        <w:t>20</w:t>
      </w:r>
      <w:r w:rsidRPr="00F50078">
        <w:rPr>
          <w:rFonts w:ascii="Times New Roman" w:hAnsi="Times New Roman"/>
          <w:sz w:val="24"/>
          <w:szCs w:val="24"/>
          <w:lang w:val="sr-Cyrl-RS"/>
        </w:rPr>
        <w:t>.</w:t>
      </w:r>
      <w:r>
        <w:rPr>
          <w:rFonts w:ascii="Times New Roman" w:hAnsi="Times New Roman"/>
          <w:sz w:val="24"/>
          <w:szCs w:val="24"/>
          <w:lang w:val="sr-Cyrl-RS"/>
        </w:rPr>
        <w:t xml:space="preserve"> децембра </w:t>
      </w:r>
      <w:r w:rsidRPr="00F50078">
        <w:rPr>
          <w:rFonts w:ascii="Times New Roman" w:hAnsi="Times New Roman"/>
          <w:sz w:val="24"/>
          <w:szCs w:val="24"/>
          <w:lang w:val="sr-Cyrl-RS"/>
        </w:rPr>
        <w:t>201</w:t>
      </w:r>
      <w:r>
        <w:rPr>
          <w:rFonts w:ascii="Times New Roman" w:hAnsi="Times New Roman"/>
          <w:sz w:val="24"/>
          <w:szCs w:val="24"/>
          <w:lang w:val="sr-Cyrl-RS"/>
        </w:rPr>
        <w:t>2</w:t>
      </w:r>
      <w:r w:rsidRPr="00F50078">
        <w:rPr>
          <w:rFonts w:ascii="Times New Roman" w:hAnsi="Times New Roman"/>
          <w:sz w:val="24"/>
          <w:szCs w:val="24"/>
          <w:lang w:val="sr-Cyrl-RS"/>
        </w:rPr>
        <w:t xml:space="preserve">. године </w:t>
      </w:r>
      <w:r>
        <w:rPr>
          <w:rFonts w:ascii="Times New Roman" w:hAnsi="Times New Roman"/>
          <w:sz w:val="24"/>
          <w:szCs w:val="24"/>
        </w:rPr>
        <w:t xml:space="preserve">и одређује да исти суд поново одлучи о жалби туженог изјављеној против пресуде Основног суда у Чачку П1. 396/10 од 10. јуна 2011. године. </w:t>
      </w:r>
    </w:p>
    <w:p w:rsidR="004518FC" w:rsidRDefault="004518FC" w:rsidP="00005D53">
      <w:pPr>
        <w:tabs>
          <w:tab w:val="left" w:pos="1442"/>
        </w:tabs>
        <w:spacing w:after="0" w:line="240" w:lineRule="auto"/>
        <w:jc w:val="both"/>
        <w:rPr>
          <w:rFonts w:ascii="Times New Roman" w:hAnsi="Times New Roman"/>
          <w:sz w:val="24"/>
          <w:szCs w:val="24"/>
        </w:rPr>
      </w:pPr>
      <w:r>
        <w:rPr>
          <w:rFonts w:ascii="Times New Roman" w:hAnsi="Times New Roman"/>
          <w:sz w:val="24"/>
          <w:szCs w:val="24"/>
        </w:rPr>
        <w:tab/>
        <w:t xml:space="preserve">3. Одбацује се захтев подносиоца уставне жалбе </w:t>
      </w:r>
      <w:r>
        <w:rPr>
          <w:rFonts w:ascii="Times New Roman" w:hAnsi="Times New Roman"/>
          <w:sz w:val="24"/>
          <w:szCs w:val="24"/>
          <w:lang w:val="sr-Cyrl-CS"/>
        </w:rPr>
        <w:t>з</w:t>
      </w:r>
      <w:r>
        <w:rPr>
          <w:rFonts w:ascii="Times New Roman" w:hAnsi="Times New Roman"/>
          <w:sz w:val="24"/>
          <w:szCs w:val="24"/>
        </w:rPr>
        <w:t>а накнаду нематеријалне штете.</w:t>
      </w:r>
    </w:p>
    <w:p w:rsidR="004518FC" w:rsidRDefault="004518FC" w:rsidP="008336CB">
      <w:pPr>
        <w:tabs>
          <w:tab w:val="left" w:pos="1442"/>
        </w:tabs>
        <w:spacing w:after="0" w:line="240" w:lineRule="auto"/>
        <w:jc w:val="both"/>
        <w:rPr>
          <w:rFonts w:ascii="Times New Roman" w:hAnsi="Times New Roman"/>
          <w:sz w:val="24"/>
          <w:szCs w:val="24"/>
        </w:rPr>
      </w:pPr>
    </w:p>
    <w:p w:rsidR="004518FC" w:rsidRPr="00F50078" w:rsidRDefault="004518FC" w:rsidP="00BA6322">
      <w:pPr>
        <w:spacing w:after="0" w:line="240" w:lineRule="auto"/>
        <w:jc w:val="center"/>
        <w:rPr>
          <w:rFonts w:ascii="Times New Roman" w:hAnsi="Times New Roman"/>
          <w:sz w:val="24"/>
          <w:szCs w:val="24"/>
          <w:lang w:val="sr-Cyrl-RS"/>
        </w:rPr>
      </w:pPr>
      <w:r w:rsidRPr="00F50078">
        <w:rPr>
          <w:rFonts w:ascii="Times New Roman" w:hAnsi="Times New Roman"/>
          <w:sz w:val="24"/>
          <w:szCs w:val="24"/>
          <w:lang w:val="sr-Cyrl-RS"/>
        </w:rPr>
        <w:t>О б р а з л о ж е њ е</w:t>
      </w:r>
    </w:p>
    <w:p w:rsidR="004518FC" w:rsidRPr="00F50078" w:rsidRDefault="004518FC" w:rsidP="00BA6322">
      <w:pPr>
        <w:spacing w:after="0" w:line="240" w:lineRule="auto"/>
        <w:ind w:firstLine="1440"/>
        <w:jc w:val="both"/>
        <w:rPr>
          <w:rFonts w:ascii="Times New Roman" w:hAnsi="Times New Roman"/>
          <w:sz w:val="24"/>
          <w:szCs w:val="24"/>
          <w:lang w:val="sr-Cyrl-RS"/>
        </w:rPr>
      </w:pPr>
    </w:p>
    <w:p w:rsidR="004518FC" w:rsidRDefault="004518FC" w:rsidP="00005D53">
      <w:pPr>
        <w:spacing w:after="0" w:line="240" w:lineRule="auto"/>
        <w:ind w:firstLine="1418"/>
        <w:jc w:val="both"/>
        <w:rPr>
          <w:rFonts w:ascii="Times New Roman" w:hAnsi="Times New Roman"/>
          <w:sz w:val="24"/>
          <w:szCs w:val="24"/>
          <w:lang w:val="sr-Cyrl-RS"/>
        </w:rPr>
      </w:pPr>
      <w:r w:rsidRPr="00F50078">
        <w:rPr>
          <w:rFonts w:ascii="Times New Roman" w:hAnsi="Times New Roman"/>
          <w:sz w:val="24"/>
          <w:szCs w:val="24"/>
          <w:lang w:val="sr-Cyrl-RS"/>
        </w:rPr>
        <w:t xml:space="preserve">1. </w:t>
      </w:r>
      <w:r>
        <w:rPr>
          <w:rFonts w:ascii="Times New Roman" w:hAnsi="Times New Roman"/>
          <w:sz w:val="24"/>
          <w:szCs w:val="24"/>
          <w:lang w:val="sr-Cyrl-RS"/>
        </w:rPr>
        <w:t>Предузетник Владан Чвркић, власник СЗР „Национал“, Чачак, поднео</w:t>
      </w:r>
      <w:r>
        <w:rPr>
          <w:rFonts w:ascii="Times New Roman" w:hAnsi="Times New Roman"/>
          <w:sz w:val="24"/>
          <w:szCs w:val="24"/>
        </w:rPr>
        <w:t xml:space="preserve"> je</w:t>
      </w:r>
      <w:r>
        <w:rPr>
          <w:rFonts w:ascii="Times New Roman" w:hAnsi="Times New Roman"/>
          <w:sz w:val="24"/>
          <w:szCs w:val="24"/>
          <w:lang w:val="sr-Cyrl-RS"/>
        </w:rPr>
        <w:t xml:space="preserve">, 6. фебруара 2012. године, преко пуномоћника Милољуба Б. Јовичића, адвоката из Чачка, Уставном суду уставну жалбу против пресуде Апелационог суда у Крагујевцу Гж1. 2597/11 од 20. децембра 2012. године, због повреде начела забране дискриминације утврђеног чланом 21. ст. 1. и 2. Устава Републике Србије, права на правично суђење зајемченог чланом 32. став 1. Устава, права на једнаку заштиту права зајемченог чланом 36. став 1. Устава и права на имовину зајемченог чланом 58. став 1. Устава. </w:t>
      </w:r>
    </w:p>
    <w:p w:rsidR="004518FC" w:rsidRPr="00EA5160" w:rsidRDefault="004518FC" w:rsidP="00005D53">
      <w:pPr>
        <w:spacing w:after="0" w:line="240" w:lineRule="auto"/>
        <w:ind w:firstLine="1418"/>
        <w:jc w:val="both"/>
        <w:rPr>
          <w:rFonts w:ascii="Times New Roman" w:hAnsi="Times New Roman"/>
          <w:sz w:val="24"/>
          <w:szCs w:val="24"/>
          <w:lang w:val="sr-Cyrl-RS"/>
        </w:rPr>
      </w:pPr>
      <w:r w:rsidRPr="00EA5160">
        <w:rPr>
          <w:rFonts w:ascii="Times New Roman" w:hAnsi="Times New Roman"/>
          <w:sz w:val="24"/>
          <w:szCs w:val="24"/>
          <w:lang w:val="sr-Cyrl-RS"/>
        </w:rPr>
        <w:t xml:space="preserve">Подносилац је, у уставној жалби, између осталог, истакао: да другостепени суд није </w:t>
      </w:r>
      <w:r>
        <w:rPr>
          <w:rFonts w:ascii="Times New Roman" w:hAnsi="Times New Roman"/>
          <w:sz w:val="24"/>
          <w:szCs w:val="24"/>
          <w:lang w:val="sr-Cyrl-RS"/>
        </w:rPr>
        <w:t xml:space="preserve">oдговорио на </w:t>
      </w:r>
      <w:r w:rsidRPr="00EA5160">
        <w:rPr>
          <w:rFonts w:ascii="Times New Roman" w:hAnsi="Times New Roman"/>
          <w:noProof/>
          <w:sz w:val="24"/>
          <w:szCs w:val="24"/>
          <w:lang w:val="sr-Cyrl-CS"/>
        </w:rPr>
        <w:t>чињениц</w:t>
      </w:r>
      <w:r>
        <w:rPr>
          <w:rFonts w:ascii="Times New Roman" w:hAnsi="Times New Roman"/>
          <w:noProof/>
          <w:sz w:val="24"/>
          <w:szCs w:val="24"/>
          <w:lang w:val="sr-Cyrl-RS"/>
        </w:rPr>
        <w:t>е</w:t>
      </w:r>
      <w:r w:rsidRPr="00EA5160">
        <w:rPr>
          <w:rFonts w:ascii="Times New Roman" w:hAnsi="Times New Roman"/>
          <w:noProof/>
          <w:sz w:val="24"/>
          <w:szCs w:val="24"/>
          <w:lang w:val="sr-Cyrl-CS"/>
        </w:rPr>
        <w:t xml:space="preserve"> и тврдњ</w:t>
      </w:r>
      <w:r>
        <w:rPr>
          <w:rFonts w:ascii="Times New Roman" w:hAnsi="Times New Roman"/>
          <w:noProof/>
          <w:sz w:val="24"/>
          <w:szCs w:val="24"/>
          <w:lang w:val="sr-Cyrl-RS"/>
        </w:rPr>
        <w:t>е</w:t>
      </w:r>
      <w:r w:rsidRPr="00EA5160">
        <w:rPr>
          <w:rFonts w:ascii="Times New Roman" w:hAnsi="Times New Roman"/>
          <w:noProof/>
          <w:sz w:val="24"/>
          <w:szCs w:val="24"/>
          <w:lang w:val="sr-Cyrl-CS"/>
        </w:rPr>
        <w:t xml:space="preserve"> које су изнете у жалби</w:t>
      </w:r>
      <w:r>
        <w:rPr>
          <w:rFonts w:ascii="Times New Roman" w:hAnsi="Times New Roman"/>
          <w:noProof/>
          <w:sz w:val="24"/>
          <w:szCs w:val="24"/>
          <w:lang w:val="sr-Cyrl-RS"/>
        </w:rPr>
        <w:t xml:space="preserve">, иако је, у истој </w:t>
      </w:r>
      <w:r w:rsidRPr="00EA5160">
        <w:rPr>
          <w:rFonts w:ascii="Times New Roman" w:hAnsi="Times New Roman"/>
          <w:noProof/>
          <w:sz w:val="24"/>
          <w:szCs w:val="24"/>
          <w:lang w:val="sr-Cyrl-CS"/>
        </w:rPr>
        <w:t>детаљно и јасно указано на све недостат</w:t>
      </w:r>
      <w:r>
        <w:rPr>
          <w:rFonts w:ascii="Times New Roman" w:hAnsi="Times New Roman"/>
          <w:noProof/>
          <w:sz w:val="24"/>
          <w:szCs w:val="24"/>
          <w:lang w:val="sr-Cyrl-RS"/>
        </w:rPr>
        <w:t>к</w:t>
      </w:r>
      <w:r w:rsidRPr="00EA5160">
        <w:rPr>
          <w:rFonts w:ascii="Times New Roman" w:hAnsi="Times New Roman"/>
          <w:noProof/>
          <w:sz w:val="24"/>
          <w:szCs w:val="24"/>
          <w:lang w:val="sr-Cyrl-CS"/>
        </w:rPr>
        <w:t>е првостепене пресуде</w:t>
      </w:r>
      <w:r>
        <w:rPr>
          <w:rFonts w:ascii="Times New Roman" w:hAnsi="Times New Roman"/>
          <w:noProof/>
          <w:sz w:val="24"/>
          <w:szCs w:val="24"/>
          <w:lang w:val="sr-Cyrl-RS"/>
        </w:rPr>
        <w:t xml:space="preserve">, те да оспорена пресуда не </w:t>
      </w:r>
      <w:r w:rsidRPr="00EA5160">
        <w:rPr>
          <w:rFonts w:ascii="Times New Roman" w:hAnsi="Times New Roman"/>
          <w:noProof/>
          <w:sz w:val="24"/>
          <w:szCs w:val="24"/>
          <w:lang w:val="sr-Cyrl-CS"/>
        </w:rPr>
        <w:t>садржи образложење у вези</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свих битних чињеница у току поступка</w:t>
      </w:r>
      <w:r w:rsidRPr="00EA5160">
        <w:rPr>
          <w:rFonts w:ascii="Times New Roman" w:hAnsi="Times New Roman"/>
          <w:noProof/>
          <w:sz w:val="24"/>
          <w:szCs w:val="24"/>
          <w:lang w:val="sr-Cyrl-RS"/>
        </w:rPr>
        <w:t xml:space="preserve">; да другостепени суд констатује </w:t>
      </w:r>
      <w:r w:rsidRPr="00EA5160">
        <w:rPr>
          <w:rFonts w:ascii="Times New Roman" w:hAnsi="Times New Roman"/>
          <w:noProof/>
          <w:sz w:val="24"/>
          <w:szCs w:val="24"/>
          <w:lang w:val="sr-Cyrl-CS"/>
        </w:rPr>
        <w:t>да се</w:t>
      </w:r>
      <w:r w:rsidRPr="00EA5160">
        <w:rPr>
          <w:rFonts w:ascii="Times New Roman" w:hAnsi="Times New Roman"/>
          <w:noProof/>
          <w:sz w:val="24"/>
          <w:szCs w:val="24"/>
          <w:lang w:val="sr-Cyrl-RS"/>
        </w:rPr>
        <w:t xml:space="preserve"> жалба </w:t>
      </w:r>
      <w:r w:rsidRPr="00EA5160">
        <w:rPr>
          <w:rFonts w:ascii="Times New Roman" w:hAnsi="Times New Roman"/>
          <w:noProof/>
          <w:sz w:val="24"/>
          <w:szCs w:val="24"/>
          <w:lang w:val="sr-Cyrl-CS"/>
        </w:rPr>
        <w:t>своди на твр</w:t>
      </w:r>
      <w:r>
        <w:rPr>
          <w:rFonts w:ascii="Times New Roman" w:hAnsi="Times New Roman"/>
          <w:noProof/>
          <w:sz w:val="24"/>
          <w:szCs w:val="24"/>
          <w:lang w:val="sr-Cyrl-RS"/>
        </w:rPr>
        <w:t xml:space="preserve">дњу </w:t>
      </w:r>
      <w:r w:rsidRPr="00EA5160">
        <w:rPr>
          <w:rFonts w:ascii="Times New Roman" w:hAnsi="Times New Roman"/>
          <w:noProof/>
          <w:sz w:val="24"/>
          <w:szCs w:val="24"/>
          <w:lang w:val="sr-Cyrl-CS"/>
        </w:rPr>
        <w:t>да је</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решење о отказу уговора тужиоцу поништено само из формалних разлога што за последицу може</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имати поништај решења и враћање радника на посао</w:t>
      </w:r>
      <w:r>
        <w:rPr>
          <w:rFonts w:ascii="Times New Roman" w:hAnsi="Times New Roman"/>
          <w:noProof/>
          <w:sz w:val="24"/>
          <w:szCs w:val="24"/>
          <w:lang w:val="sr-Cyrl-RS"/>
        </w:rPr>
        <w:t>,</w:t>
      </w:r>
      <w:r w:rsidRPr="00EA5160">
        <w:rPr>
          <w:rFonts w:ascii="Times New Roman" w:hAnsi="Times New Roman"/>
          <w:noProof/>
          <w:sz w:val="24"/>
          <w:szCs w:val="24"/>
          <w:lang w:val="sr-Cyrl-CS"/>
        </w:rPr>
        <w:t xml:space="preserve"> а не и накнаду штете</w:t>
      </w:r>
      <w:r w:rsidRPr="00EA5160">
        <w:rPr>
          <w:rFonts w:ascii="Times New Roman" w:hAnsi="Times New Roman"/>
          <w:noProof/>
          <w:sz w:val="24"/>
          <w:szCs w:val="24"/>
          <w:lang w:val="sr-Cyrl-RS"/>
        </w:rPr>
        <w:t xml:space="preserve">, чиме је </w:t>
      </w:r>
      <w:r w:rsidRPr="00EA5160">
        <w:rPr>
          <w:rFonts w:ascii="Times New Roman" w:hAnsi="Times New Roman"/>
          <w:noProof/>
          <w:sz w:val="24"/>
          <w:szCs w:val="24"/>
          <w:lang w:val="sr-Cyrl-CS"/>
        </w:rPr>
        <w:t xml:space="preserve">повређено право на правично суђење </w:t>
      </w:r>
      <w:r>
        <w:rPr>
          <w:rFonts w:ascii="Times New Roman" w:hAnsi="Times New Roman"/>
          <w:noProof/>
          <w:sz w:val="24"/>
          <w:szCs w:val="24"/>
          <w:lang w:val="sr-Cyrl-RS"/>
        </w:rPr>
        <w:t>из члана 32. став 1. Устава;</w:t>
      </w:r>
      <w:r w:rsidRPr="00EA5160">
        <w:rPr>
          <w:rFonts w:ascii="Times New Roman" w:hAnsi="Times New Roman"/>
          <w:noProof/>
          <w:sz w:val="24"/>
          <w:szCs w:val="24"/>
          <w:lang w:val="sr-Cyrl-RS"/>
        </w:rPr>
        <w:t xml:space="preserve"> да другостепени суд није имао у виду пресуде </w:t>
      </w:r>
      <w:r w:rsidRPr="00EA5160">
        <w:rPr>
          <w:rFonts w:ascii="Times New Roman" w:hAnsi="Times New Roman"/>
          <w:noProof/>
          <w:sz w:val="24"/>
          <w:szCs w:val="24"/>
          <w:lang w:val="sr-Cyrl-CS"/>
        </w:rPr>
        <w:t>других судова у чињенично блиским споровима</w:t>
      </w:r>
      <w:r>
        <w:rPr>
          <w:rFonts w:ascii="Times New Roman" w:hAnsi="Times New Roman"/>
          <w:noProof/>
          <w:sz w:val="24"/>
          <w:szCs w:val="24"/>
          <w:lang w:val="sr-Cyrl-RS"/>
        </w:rPr>
        <w:t>,</w:t>
      </w:r>
      <w:r w:rsidRPr="00EA5160">
        <w:rPr>
          <w:rFonts w:ascii="Times New Roman" w:hAnsi="Times New Roman"/>
          <w:noProof/>
          <w:sz w:val="24"/>
          <w:szCs w:val="24"/>
          <w:lang w:val="sr-Cyrl-CS"/>
        </w:rPr>
        <w:t xml:space="preserve"> као </w:t>
      </w:r>
      <w:r>
        <w:rPr>
          <w:rFonts w:ascii="Times New Roman" w:hAnsi="Times New Roman"/>
          <w:noProof/>
          <w:sz w:val="24"/>
          <w:szCs w:val="24"/>
          <w:lang w:val="sr-Cyrl-RS"/>
        </w:rPr>
        <w:t>ни</w:t>
      </w:r>
      <w:r w:rsidRPr="00EA5160">
        <w:rPr>
          <w:rFonts w:ascii="Times New Roman" w:hAnsi="Times New Roman"/>
          <w:noProof/>
          <w:sz w:val="24"/>
          <w:szCs w:val="24"/>
          <w:lang w:val="sr-Cyrl-CS"/>
        </w:rPr>
        <w:t xml:space="preserve"> одлук</w:t>
      </w:r>
      <w:r w:rsidRPr="00EA5160">
        <w:rPr>
          <w:rFonts w:ascii="Times New Roman" w:hAnsi="Times New Roman"/>
          <w:noProof/>
          <w:sz w:val="24"/>
          <w:szCs w:val="24"/>
          <w:lang w:val="sr-Cyrl-RS"/>
        </w:rPr>
        <w:t>е</w:t>
      </w:r>
      <w:r w:rsidRPr="00EA5160">
        <w:rPr>
          <w:rFonts w:ascii="Times New Roman" w:hAnsi="Times New Roman"/>
          <w:noProof/>
          <w:sz w:val="24"/>
          <w:szCs w:val="24"/>
          <w:lang w:val="sr-Cyrl-CS"/>
        </w:rPr>
        <w:t xml:space="preserve"> Уставног суда у сличним ситуацијама</w:t>
      </w:r>
      <w:r>
        <w:rPr>
          <w:rFonts w:ascii="Times New Roman" w:hAnsi="Times New Roman"/>
          <w:noProof/>
          <w:sz w:val="24"/>
          <w:szCs w:val="24"/>
          <w:lang w:val="sr-Cyrl-RS"/>
        </w:rPr>
        <w:t xml:space="preserve">, те да би </w:t>
      </w:r>
      <w:r w:rsidRPr="00EA5160">
        <w:rPr>
          <w:rFonts w:ascii="Times New Roman" w:hAnsi="Times New Roman"/>
          <w:noProof/>
          <w:sz w:val="24"/>
          <w:szCs w:val="24"/>
          <w:lang w:val="sr-Cyrl-RS"/>
        </w:rPr>
        <w:t>д</w:t>
      </w:r>
      <w:r w:rsidRPr="00EA5160">
        <w:rPr>
          <w:rFonts w:ascii="Times New Roman" w:hAnsi="Times New Roman"/>
          <w:noProof/>
          <w:sz w:val="24"/>
          <w:szCs w:val="24"/>
          <w:lang w:val="sr-Cyrl-CS"/>
        </w:rPr>
        <w:t>оношење различитих одлука у истој или битно сличној чињеничној и правној ситуацији од стране</w:t>
      </w:r>
      <w:r>
        <w:rPr>
          <w:rFonts w:ascii="Times New Roman" w:hAnsi="Times New Roman"/>
          <w:noProof/>
          <w:sz w:val="24"/>
          <w:szCs w:val="24"/>
          <w:lang w:val="sr-Cyrl-RS"/>
        </w:rPr>
        <w:t xml:space="preserve"> </w:t>
      </w:r>
      <w:r w:rsidRPr="00EA5160">
        <w:rPr>
          <w:rFonts w:ascii="Times New Roman" w:hAnsi="Times New Roman"/>
          <w:noProof/>
          <w:sz w:val="24"/>
          <w:szCs w:val="24"/>
          <w:lang w:val="sr-Cyrl-CS"/>
        </w:rPr>
        <w:t>редовних судова у парничном поступку могло довести до повреде права на једнаку заштиту права пред судовима и др</w:t>
      </w:r>
      <w:r>
        <w:rPr>
          <w:rFonts w:ascii="Times New Roman" w:hAnsi="Times New Roman"/>
          <w:noProof/>
          <w:sz w:val="24"/>
          <w:szCs w:val="24"/>
          <w:lang w:val="sr-Cyrl-RS"/>
        </w:rPr>
        <w:t>у</w:t>
      </w:r>
      <w:r w:rsidRPr="00EA5160">
        <w:rPr>
          <w:rFonts w:ascii="Times New Roman" w:hAnsi="Times New Roman"/>
          <w:noProof/>
          <w:sz w:val="24"/>
          <w:szCs w:val="24"/>
          <w:lang w:val="sr-Cyrl-CS"/>
        </w:rPr>
        <w:t>гим државним</w:t>
      </w:r>
      <w:r>
        <w:rPr>
          <w:rFonts w:ascii="Times New Roman" w:hAnsi="Times New Roman"/>
          <w:noProof/>
          <w:sz w:val="24"/>
          <w:szCs w:val="24"/>
          <w:lang w:val="sr-Cyrl-RS"/>
        </w:rPr>
        <w:t xml:space="preserve"> </w:t>
      </w:r>
      <w:r w:rsidRPr="00EA5160">
        <w:rPr>
          <w:rFonts w:ascii="Times New Roman" w:hAnsi="Times New Roman"/>
          <w:noProof/>
          <w:sz w:val="24"/>
          <w:szCs w:val="24"/>
          <w:lang w:val="sr-Cyrl-CS"/>
        </w:rPr>
        <w:t>органима које јемчи члан 36</w:t>
      </w:r>
      <w:r w:rsidRPr="00EA5160">
        <w:rPr>
          <w:rFonts w:ascii="Times New Roman" w:hAnsi="Times New Roman"/>
          <w:noProof/>
          <w:sz w:val="24"/>
          <w:szCs w:val="24"/>
          <w:lang w:val="sr-Cyrl-RS"/>
        </w:rPr>
        <w:t>.</w:t>
      </w:r>
      <w:r w:rsidRPr="00EA5160">
        <w:rPr>
          <w:rFonts w:ascii="Times New Roman" w:hAnsi="Times New Roman"/>
          <w:noProof/>
          <w:sz w:val="24"/>
          <w:szCs w:val="24"/>
          <w:lang w:val="sr-Cyrl-CS"/>
        </w:rPr>
        <w:t xml:space="preserve"> став 1</w:t>
      </w:r>
      <w:r w:rsidRPr="00EA5160">
        <w:rPr>
          <w:rFonts w:ascii="Times New Roman" w:hAnsi="Times New Roman"/>
          <w:noProof/>
          <w:sz w:val="24"/>
          <w:szCs w:val="24"/>
          <w:lang w:val="sr-Cyrl-RS"/>
        </w:rPr>
        <w:t>.</w:t>
      </w:r>
      <w:r w:rsidRPr="00EA5160">
        <w:rPr>
          <w:rFonts w:ascii="Times New Roman" w:hAnsi="Times New Roman"/>
          <w:noProof/>
          <w:sz w:val="24"/>
          <w:szCs w:val="24"/>
          <w:lang w:val="sr-Cyrl-CS"/>
        </w:rPr>
        <w:t xml:space="preserve"> Устава</w:t>
      </w:r>
      <w:r w:rsidRPr="00EA5160">
        <w:rPr>
          <w:rFonts w:ascii="Times New Roman" w:hAnsi="Times New Roman"/>
          <w:noProof/>
          <w:sz w:val="24"/>
          <w:szCs w:val="24"/>
          <w:lang w:val="sr-Cyrl-RS"/>
        </w:rPr>
        <w:t xml:space="preserve">; да према судској пракси </w:t>
      </w:r>
      <w:r w:rsidRPr="00EA5160">
        <w:rPr>
          <w:rFonts w:ascii="Times New Roman" w:hAnsi="Times New Roman"/>
          <w:noProof/>
          <w:sz w:val="24"/>
          <w:szCs w:val="24"/>
          <w:lang w:val="sr-Cyrl-CS"/>
        </w:rPr>
        <w:t>Врховног суда Србије (Рев. 1267/06 и Рев.</w:t>
      </w:r>
      <w:r>
        <w:rPr>
          <w:rFonts w:ascii="Times New Roman" w:hAnsi="Times New Roman"/>
          <w:noProof/>
          <w:sz w:val="24"/>
          <w:szCs w:val="24"/>
          <w:lang w:val="sr-Cyrl-CS"/>
        </w:rPr>
        <w:t xml:space="preserve"> </w:t>
      </w:r>
      <w:r w:rsidRPr="00EA5160">
        <w:rPr>
          <w:rFonts w:ascii="Times New Roman" w:hAnsi="Times New Roman"/>
          <w:noProof/>
          <w:sz w:val="24"/>
          <w:szCs w:val="24"/>
          <w:lang w:val="sr-Cyrl-CS"/>
        </w:rPr>
        <w:t>1445/07) и Апелационог</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суда у Крагујевцу</w:t>
      </w:r>
      <w:r>
        <w:rPr>
          <w:rFonts w:ascii="Times New Roman" w:hAnsi="Times New Roman"/>
          <w:noProof/>
          <w:sz w:val="24"/>
          <w:szCs w:val="24"/>
          <w:lang w:val="sr-Cyrl-CS"/>
        </w:rPr>
        <w:t>,</w:t>
      </w:r>
      <w:r w:rsidRPr="00EA5160">
        <w:rPr>
          <w:rFonts w:ascii="Times New Roman" w:hAnsi="Times New Roman"/>
          <w:noProof/>
          <w:sz w:val="24"/>
          <w:szCs w:val="24"/>
          <w:lang w:val="sr-Cyrl-CS"/>
        </w:rPr>
        <w:t xml:space="preserve"> </w:t>
      </w:r>
      <w:r w:rsidRPr="00EA5160">
        <w:rPr>
          <w:rFonts w:ascii="Times New Roman" w:hAnsi="Times New Roman"/>
          <w:noProof/>
          <w:sz w:val="24"/>
          <w:szCs w:val="24"/>
          <w:lang w:val="sr-Cyrl-RS"/>
        </w:rPr>
        <w:t>р</w:t>
      </w:r>
      <w:r w:rsidRPr="00EA5160">
        <w:rPr>
          <w:rFonts w:ascii="Times New Roman" w:hAnsi="Times New Roman"/>
          <w:noProof/>
          <w:sz w:val="24"/>
          <w:szCs w:val="24"/>
          <w:lang w:val="sr-Cyrl-CS"/>
        </w:rPr>
        <w:t>адник коме је незаконито престао радни однос има право на</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накнаду штете по општим начелима одговорности за штету у сми</w:t>
      </w:r>
      <w:r>
        <w:rPr>
          <w:rFonts w:ascii="Times New Roman" w:hAnsi="Times New Roman"/>
          <w:noProof/>
          <w:sz w:val="24"/>
          <w:szCs w:val="24"/>
          <w:lang w:val="sr-Cyrl-RS"/>
        </w:rPr>
        <w:t>с</w:t>
      </w:r>
      <w:r w:rsidRPr="00EA5160">
        <w:rPr>
          <w:rFonts w:ascii="Times New Roman" w:hAnsi="Times New Roman"/>
          <w:noProof/>
          <w:sz w:val="24"/>
          <w:szCs w:val="24"/>
          <w:lang w:val="sr-Cyrl-CS"/>
        </w:rPr>
        <w:t>лу Закона о облигационим</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односима и Закона о радним односима</w:t>
      </w:r>
      <w:r w:rsidRPr="00EA5160">
        <w:rPr>
          <w:rFonts w:ascii="Times New Roman" w:hAnsi="Times New Roman"/>
          <w:noProof/>
          <w:sz w:val="24"/>
          <w:szCs w:val="24"/>
          <w:lang w:val="sr-Cyrl-RS"/>
        </w:rPr>
        <w:t xml:space="preserve">; да је првостепени суд усвојио тужбени захтев тужиоца </w:t>
      </w:r>
      <w:r w:rsidRPr="00EA5160">
        <w:rPr>
          <w:rFonts w:ascii="Times New Roman" w:hAnsi="Times New Roman"/>
          <w:noProof/>
          <w:sz w:val="24"/>
          <w:szCs w:val="24"/>
          <w:lang w:val="sr-Cyrl-CS"/>
        </w:rPr>
        <w:t>до 27.</w:t>
      </w:r>
      <w:r w:rsidRPr="00EA5160">
        <w:rPr>
          <w:rFonts w:ascii="Times New Roman" w:hAnsi="Times New Roman"/>
          <w:noProof/>
          <w:sz w:val="24"/>
          <w:szCs w:val="24"/>
          <w:lang w:val="sr-Cyrl-RS"/>
        </w:rPr>
        <w:t xml:space="preserve"> августа </w:t>
      </w:r>
      <w:r w:rsidRPr="00EA5160">
        <w:rPr>
          <w:rFonts w:ascii="Times New Roman" w:hAnsi="Times New Roman"/>
          <w:noProof/>
          <w:sz w:val="24"/>
          <w:szCs w:val="24"/>
          <w:lang w:val="sr-Cyrl-CS"/>
        </w:rPr>
        <w:t>2008.</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г</w:t>
      </w:r>
      <w:r w:rsidRPr="00EA5160">
        <w:rPr>
          <w:rFonts w:ascii="Times New Roman" w:hAnsi="Times New Roman"/>
          <w:noProof/>
          <w:sz w:val="24"/>
          <w:szCs w:val="24"/>
          <w:lang w:val="sr-Cyrl-RS"/>
        </w:rPr>
        <w:t>одине,</w:t>
      </w:r>
      <w:r w:rsidRPr="00EA5160">
        <w:rPr>
          <w:rFonts w:ascii="Times New Roman" w:hAnsi="Times New Roman"/>
          <w:noProof/>
          <w:sz w:val="24"/>
          <w:szCs w:val="24"/>
          <w:lang w:val="sr-Cyrl-CS"/>
        </w:rPr>
        <w:t xml:space="preserve"> а </w:t>
      </w:r>
      <w:r w:rsidRPr="00EA5160">
        <w:rPr>
          <w:rFonts w:ascii="Times New Roman" w:hAnsi="Times New Roman"/>
          <w:noProof/>
          <w:sz w:val="24"/>
          <w:szCs w:val="24"/>
          <w:lang w:val="sr-Cyrl-RS"/>
        </w:rPr>
        <w:t xml:space="preserve">да </w:t>
      </w:r>
      <w:r w:rsidRPr="00EA5160">
        <w:rPr>
          <w:rFonts w:ascii="Times New Roman" w:hAnsi="Times New Roman"/>
          <w:noProof/>
          <w:sz w:val="24"/>
          <w:szCs w:val="24"/>
          <w:lang w:val="sr-Cyrl-CS"/>
        </w:rPr>
        <w:t>предходно у пресуди</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констатује као неспо</w:t>
      </w:r>
      <w:r w:rsidRPr="00EA5160">
        <w:rPr>
          <w:rFonts w:ascii="Times New Roman" w:hAnsi="Times New Roman"/>
          <w:noProof/>
          <w:sz w:val="24"/>
          <w:szCs w:val="24"/>
          <w:lang w:val="sr-Cyrl-RS"/>
        </w:rPr>
        <w:t>рн</w:t>
      </w:r>
      <w:r w:rsidRPr="00EA5160">
        <w:rPr>
          <w:rFonts w:ascii="Times New Roman" w:hAnsi="Times New Roman"/>
          <w:noProof/>
          <w:sz w:val="24"/>
          <w:szCs w:val="24"/>
          <w:lang w:val="sr-Cyrl-CS"/>
        </w:rPr>
        <w:t xml:space="preserve">у чињеницу да </w:t>
      </w:r>
      <w:r>
        <w:rPr>
          <w:rFonts w:ascii="Times New Roman" w:hAnsi="Times New Roman"/>
          <w:noProof/>
          <w:sz w:val="24"/>
          <w:szCs w:val="24"/>
          <w:lang w:val="sr-Cyrl-RS"/>
        </w:rPr>
        <w:t xml:space="preserve">се </w:t>
      </w:r>
      <w:r w:rsidRPr="00EA5160">
        <w:rPr>
          <w:rFonts w:ascii="Times New Roman" w:hAnsi="Times New Roman"/>
          <w:noProof/>
          <w:sz w:val="24"/>
          <w:szCs w:val="24"/>
          <w:lang w:val="sr-Cyrl-CS"/>
        </w:rPr>
        <w:t>туж</w:t>
      </w:r>
      <w:r>
        <w:rPr>
          <w:rFonts w:ascii="Times New Roman" w:hAnsi="Times New Roman"/>
          <w:noProof/>
          <w:sz w:val="24"/>
          <w:szCs w:val="24"/>
          <w:lang w:val="sr-Cyrl-RS"/>
        </w:rPr>
        <w:t xml:space="preserve">илац није вратио на посао код </w:t>
      </w:r>
      <w:r w:rsidRPr="00EA5160">
        <w:rPr>
          <w:rFonts w:ascii="Times New Roman" w:hAnsi="Times New Roman"/>
          <w:noProof/>
          <w:sz w:val="24"/>
          <w:szCs w:val="24"/>
          <w:lang w:val="sr-Cyrl-CS"/>
        </w:rPr>
        <w:t>туж</w:t>
      </w:r>
      <w:r>
        <w:rPr>
          <w:rFonts w:ascii="Times New Roman" w:hAnsi="Times New Roman"/>
          <w:noProof/>
          <w:sz w:val="24"/>
          <w:szCs w:val="24"/>
          <w:lang w:val="sr-Cyrl-RS"/>
        </w:rPr>
        <w:t>еног</w:t>
      </w:r>
      <w:r w:rsidRPr="00EA5160">
        <w:rPr>
          <w:rFonts w:ascii="Times New Roman" w:hAnsi="Times New Roman"/>
          <w:noProof/>
          <w:sz w:val="24"/>
          <w:szCs w:val="24"/>
          <w:lang w:val="sr-Cyrl-RS"/>
        </w:rPr>
        <w:t xml:space="preserve">, те да је суд једино могао да одлучује о основаности захтева до </w:t>
      </w:r>
      <w:r w:rsidRPr="00EA5160">
        <w:rPr>
          <w:rFonts w:ascii="Times New Roman" w:hAnsi="Times New Roman"/>
          <w:noProof/>
          <w:sz w:val="24"/>
          <w:szCs w:val="24"/>
          <w:lang w:val="sr-Cyrl-CS"/>
        </w:rPr>
        <w:t>11.</w:t>
      </w:r>
      <w:r>
        <w:rPr>
          <w:rFonts w:ascii="Times New Roman" w:hAnsi="Times New Roman"/>
          <w:noProof/>
          <w:sz w:val="24"/>
          <w:szCs w:val="24"/>
          <w:lang w:val="sr-Cyrl-RS"/>
        </w:rPr>
        <w:t xml:space="preserve"> </w:t>
      </w:r>
      <w:r w:rsidRPr="00EA5160">
        <w:rPr>
          <w:rFonts w:ascii="Times New Roman" w:hAnsi="Times New Roman"/>
          <w:noProof/>
          <w:sz w:val="24"/>
          <w:szCs w:val="24"/>
          <w:lang w:val="sr-Cyrl-CS"/>
        </w:rPr>
        <w:t>фебруара 2008.</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г</w:t>
      </w:r>
      <w:r w:rsidRPr="00EA5160">
        <w:rPr>
          <w:rFonts w:ascii="Times New Roman" w:hAnsi="Times New Roman"/>
          <w:noProof/>
          <w:sz w:val="24"/>
          <w:szCs w:val="24"/>
          <w:lang w:val="sr-Cyrl-RS"/>
        </w:rPr>
        <w:t xml:space="preserve">одине, јер је пресуда </w:t>
      </w:r>
      <w:r w:rsidRPr="00EA5160">
        <w:rPr>
          <w:rFonts w:ascii="Times New Roman" w:hAnsi="Times New Roman"/>
          <w:noProof/>
          <w:sz w:val="24"/>
          <w:szCs w:val="24"/>
          <w:lang w:val="sr-Cyrl-CS"/>
        </w:rPr>
        <w:t>о враћању на посао постала извршна 11.</w:t>
      </w:r>
      <w:r w:rsidRPr="00EA5160">
        <w:rPr>
          <w:rFonts w:ascii="Times New Roman" w:hAnsi="Times New Roman"/>
          <w:noProof/>
          <w:sz w:val="24"/>
          <w:szCs w:val="24"/>
          <w:lang w:val="sr-Cyrl-RS"/>
        </w:rPr>
        <w:t xml:space="preserve"> јануара </w:t>
      </w:r>
      <w:r w:rsidRPr="00EA5160">
        <w:rPr>
          <w:rFonts w:ascii="Times New Roman" w:hAnsi="Times New Roman"/>
          <w:noProof/>
          <w:sz w:val="24"/>
          <w:szCs w:val="24"/>
          <w:lang w:val="sr-Cyrl-CS"/>
        </w:rPr>
        <w:t>2008.</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г</w:t>
      </w:r>
      <w:r w:rsidRPr="00EA5160">
        <w:rPr>
          <w:rFonts w:ascii="Times New Roman" w:hAnsi="Times New Roman"/>
          <w:noProof/>
          <w:sz w:val="24"/>
          <w:szCs w:val="24"/>
          <w:lang w:val="sr-Cyrl-RS"/>
        </w:rPr>
        <w:t xml:space="preserve">одине; да је тужилац могао да </w:t>
      </w:r>
      <w:r w:rsidRPr="00EA5160">
        <w:rPr>
          <w:rFonts w:ascii="Times New Roman" w:hAnsi="Times New Roman"/>
          <w:noProof/>
          <w:sz w:val="24"/>
          <w:szCs w:val="24"/>
          <w:lang w:val="sr-Cyrl-CS"/>
        </w:rPr>
        <w:t>тражи враћање на посао по Закону о извршном</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поступку у року од 30 дана по правноснажности пресуде</w:t>
      </w:r>
      <w:r>
        <w:rPr>
          <w:rFonts w:ascii="Times New Roman" w:hAnsi="Times New Roman"/>
          <w:noProof/>
          <w:sz w:val="24"/>
          <w:szCs w:val="24"/>
          <w:lang w:val="sr-Cyrl-CS"/>
        </w:rPr>
        <w:t>,</w:t>
      </w:r>
      <w:r>
        <w:rPr>
          <w:rFonts w:ascii="Times New Roman" w:hAnsi="Times New Roman"/>
          <w:noProof/>
          <w:sz w:val="24"/>
          <w:szCs w:val="24"/>
          <w:lang w:val="sr-Cyrl-RS"/>
        </w:rPr>
        <w:t xml:space="preserve"> односно до </w:t>
      </w:r>
      <w:r w:rsidRPr="00EA5160">
        <w:rPr>
          <w:rFonts w:ascii="Times New Roman" w:hAnsi="Times New Roman"/>
          <w:noProof/>
          <w:sz w:val="24"/>
          <w:szCs w:val="24"/>
          <w:lang w:val="sr-Cyrl-CS"/>
        </w:rPr>
        <w:t>11.</w:t>
      </w:r>
      <w:r w:rsidRPr="00EA5160">
        <w:rPr>
          <w:rFonts w:ascii="Times New Roman" w:hAnsi="Times New Roman"/>
          <w:noProof/>
          <w:sz w:val="24"/>
          <w:szCs w:val="24"/>
          <w:lang w:val="sr-Cyrl-RS"/>
        </w:rPr>
        <w:t xml:space="preserve"> фебруара </w:t>
      </w:r>
      <w:r w:rsidRPr="00EA5160">
        <w:rPr>
          <w:rFonts w:ascii="Times New Roman" w:hAnsi="Times New Roman"/>
          <w:noProof/>
          <w:sz w:val="24"/>
          <w:szCs w:val="24"/>
          <w:lang w:val="sr-Cyrl-CS"/>
        </w:rPr>
        <w:t>2008.</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г</w:t>
      </w:r>
      <w:r w:rsidRPr="00EA5160">
        <w:rPr>
          <w:rFonts w:ascii="Times New Roman" w:hAnsi="Times New Roman"/>
          <w:noProof/>
          <w:sz w:val="24"/>
          <w:szCs w:val="24"/>
          <w:lang w:val="sr-Cyrl-RS"/>
        </w:rPr>
        <w:t xml:space="preserve">одине, а како није </w:t>
      </w:r>
      <w:r w:rsidRPr="00EA5160">
        <w:rPr>
          <w:rFonts w:ascii="Times New Roman" w:hAnsi="Times New Roman"/>
          <w:noProof/>
          <w:sz w:val="24"/>
          <w:szCs w:val="24"/>
          <w:lang w:val="sr-Cyrl-CS"/>
        </w:rPr>
        <w:t>враћен на посао</w:t>
      </w:r>
      <w:r w:rsidRPr="00EA5160">
        <w:rPr>
          <w:rFonts w:ascii="Times New Roman" w:hAnsi="Times New Roman"/>
          <w:noProof/>
          <w:sz w:val="24"/>
          <w:szCs w:val="24"/>
          <w:lang w:val="sr-Cyrl-RS"/>
        </w:rPr>
        <w:t>,</w:t>
      </w:r>
      <w:r w:rsidRPr="00EA5160">
        <w:rPr>
          <w:rFonts w:ascii="Times New Roman" w:hAnsi="Times New Roman"/>
          <w:noProof/>
          <w:sz w:val="24"/>
          <w:szCs w:val="24"/>
          <w:lang w:val="sr-Cyrl-CS"/>
        </w:rPr>
        <w:t xml:space="preserve"> а није тражио принудно извршење</w:t>
      </w:r>
      <w:r>
        <w:rPr>
          <w:rFonts w:ascii="Times New Roman" w:hAnsi="Times New Roman"/>
          <w:noProof/>
          <w:sz w:val="24"/>
          <w:szCs w:val="24"/>
          <w:lang w:val="sr-Cyrl-CS"/>
        </w:rPr>
        <w:t>,</w:t>
      </w:r>
      <w:r w:rsidRPr="00EA5160">
        <w:rPr>
          <w:rFonts w:ascii="Times New Roman" w:hAnsi="Times New Roman"/>
          <w:noProof/>
          <w:sz w:val="24"/>
          <w:szCs w:val="24"/>
          <w:lang w:val="sr-Cyrl-CS"/>
        </w:rPr>
        <w:t xml:space="preserve"> значи да је</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то право изгубио 11.</w:t>
      </w:r>
      <w:r w:rsidRPr="00EA5160">
        <w:rPr>
          <w:rFonts w:ascii="Times New Roman" w:hAnsi="Times New Roman"/>
          <w:noProof/>
          <w:sz w:val="24"/>
          <w:szCs w:val="24"/>
          <w:lang w:val="sr-Cyrl-RS"/>
        </w:rPr>
        <w:t xml:space="preserve"> фебруара </w:t>
      </w:r>
      <w:r w:rsidRPr="00EA5160">
        <w:rPr>
          <w:rFonts w:ascii="Times New Roman" w:hAnsi="Times New Roman"/>
          <w:noProof/>
          <w:sz w:val="24"/>
          <w:szCs w:val="24"/>
          <w:lang w:val="sr-Cyrl-CS"/>
        </w:rPr>
        <w:t>2008.</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г</w:t>
      </w:r>
      <w:r w:rsidRPr="00EA5160">
        <w:rPr>
          <w:rFonts w:ascii="Times New Roman" w:hAnsi="Times New Roman"/>
          <w:noProof/>
          <w:sz w:val="24"/>
          <w:szCs w:val="24"/>
          <w:lang w:val="sr-Cyrl-RS"/>
        </w:rPr>
        <w:t>одине</w:t>
      </w:r>
      <w:r>
        <w:rPr>
          <w:rFonts w:ascii="Times New Roman" w:hAnsi="Times New Roman"/>
          <w:noProof/>
          <w:sz w:val="24"/>
          <w:szCs w:val="24"/>
          <w:lang w:val="sr-Cyrl-RS"/>
        </w:rPr>
        <w:t>,</w:t>
      </w:r>
      <w:r w:rsidRPr="00EA5160">
        <w:rPr>
          <w:rFonts w:ascii="Times New Roman" w:hAnsi="Times New Roman"/>
          <w:noProof/>
          <w:sz w:val="24"/>
          <w:szCs w:val="24"/>
          <w:lang w:val="sr-Cyrl-CS"/>
        </w:rPr>
        <w:t xml:space="preserve"> па је потраживање од тада неосновано</w:t>
      </w:r>
      <w:r w:rsidRPr="00EA5160">
        <w:rPr>
          <w:rFonts w:ascii="Times New Roman" w:hAnsi="Times New Roman"/>
          <w:noProof/>
          <w:sz w:val="24"/>
          <w:szCs w:val="24"/>
          <w:lang w:val="sr-Cyrl-RS"/>
        </w:rPr>
        <w:t xml:space="preserve">; да </w:t>
      </w:r>
      <w:r>
        <w:rPr>
          <w:rFonts w:ascii="Times New Roman" w:hAnsi="Times New Roman"/>
          <w:noProof/>
          <w:sz w:val="24"/>
          <w:szCs w:val="24"/>
          <w:lang w:val="sr-Cyrl-RS"/>
        </w:rPr>
        <w:t>с</w:t>
      </w:r>
      <w:r w:rsidRPr="00EA5160">
        <w:rPr>
          <w:rFonts w:ascii="Times New Roman" w:hAnsi="Times New Roman"/>
          <w:noProof/>
          <w:sz w:val="24"/>
          <w:szCs w:val="24"/>
          <w:lang w:val="sr-Cyrl-CS"/>
        </w:rPr>
        <w:t xml:space="preserve">у </w:t>
      </w:r>
      <w:r>
        <w:rPr>
          <w:rFonts w:ascii="Times New Roman" w:hAnsi="Times New Roman"/>
          <w:noProof/>
          <w:sz w:val="24"/>
          <w:szCs w:val="24"/>
          <w:lang w:val="sr-Cyrl-RS"/>
        </w:rPr>
        <w:t xml:space="preserve">судови у </w:t>
      </w:r>
      <w:r w:rsidRPr="00EA5160">
        <w:rPr>
          <w:rFonts w:ascii="Times New Roman" w:hAnsi="Times New Roman"/>
          <w:noProof/>
          <w:sz w:val="24"/>
          <w:szCs w:val="24"/>
          <w:lang w:val="sr-Cyrl-CS"/>
        </w:rPr>
        <w:t>ситуацији када утвр</w:t>
      </w:r>
      <w:r w:rsidRPr="00EA5160">
        <w:rPr>
          <w:rFonts w:ascii="Times New Roman" w:hAnsi="Times New Roman"/>
          <w:noProof/>
          <w:sz w:val="24"/>
          <w:szCs w:val="24"/>
          <w:lang w:val="sr-Cyrl-RS"/>
        </w:rPr>
        <w:t>ђ</w:t>
      </w:r>
      <w:r w:rsidRPr="00EA5160">
        <w:rPr>
          <w:rFonts w:ascii="Times New Roman" w:hAnsi="Times New Roman"/>
          <w:noProof/>
          <w:sz w:val="24"/>
          <w:szCs w:val="24"/>
          <w:lang w:val="sr-Cyrl-CS"/>
        </w:rPr>
        <w:t>уј</w:t>
      </w:r>
      <w:r>
        <w:rPr>
          <w:rFonts w:ascii="Times New Roman" w:hAnsi="Times New Roman"/>
          <w:noProof/>
          <w:sz w:val="24"/>
          <w:szCs w:val="24"/>
          <w:lang w:val="sr-Cyrl-RS"/>
        </w:rPr>
        <w:t>у</w:t>
      </w:r>
      <w:r w:rsidRPr="00EA5160">
        <w:rPr>
          <w:rFonts w:ascii="Times New Roman" w:hAnsi="Times New Roman"/>
          <w:noProof/>
          <w:sz w:val="24"/>
          <w:szCs w:val="24"/>
          <w:lang w:val="sr-Cyrl-CS"/>
        </w:rPr>
        <w:t xml:space="preserve"> да тужилац</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није тражио да се врати на посао</w:t>
      </w:r>
      <w:r>
        <w:rPr>
          <w:rFonts w:ascii="Times New Roman" w:hAnsi="Times New Roman"/>
          <w:noProof/>
          <w:sz w:val="24"/>
          <w:szCs w:val="24"/>
          <w:lang w:val="sr-Cyrl-RS"/>
        </w:rPr>
        <w:t xml:space="preserve"> </w:t>
      </w:r>
      <w:r w:rsidRPr="00EA5160">
        <w:rPr>
          <w:rFonts w:ascii="Times New Roman" w:hAnsi="Times New Roman"/>
          <w:noProof/>
          <w:sz w:val="24"/>
          <w:szCs w:val="24"/>
          <w:lang w:val="sr-Cyrl-CS"/>
        </w:rPr>
        <w:t>би</w:t>
      </w:r>
      <w:r>
        <w:rPr>
          <w:rFonts w:ascii="Times New Roman" w:hAnsi="Times New Roman"/>
          <w:noProof/>
          <w:sz w:val="24"/>
          <w:szCs w:val="24"/>
          <w:lang w:val="sr-Cyrl-RS"/>
        </w:rPr>
        <w:t>ли</w:t>
      </w:r>
      <w:r w:rsidRPr="00EA5160">
        <w:rPr>
          <w:rFonts w:ascii="Times New Roman" w:hAnsi="Times New Roman"/>
          <w:noProof/>
          <w:sz w:val="24"/>
          <w:szCs w:val="24"/>
          <w:lang w:val="sr-Cyrl-CS"/>
        </w:rPr>
        <w:t xml:space="preserve"> у обавези</w:t>
      </w:r>
      <w:r w:rsidRPr="00EA5160">
        <w:rPr>
          <w:rFonts w:ascii="Times New Roman" w:hAnsi="Times New Roman"/>
          <w:noProof/>
          <w:sz w:val="24"/>
          <w:szCs w:val="24"/>
          <w:lang w:val="sr-Cyrl-RS"/>
        </w:rPr>
        <w:t xml:space="preserve"> </w:t>
      </w:r>
      <w:r>
        <w:rPr>
          <w:rFonts w:ascii="Times New Roman" w:hAnsi="Times New Roman"/>
          <w:noProof/>
          <w:sz w:val="24"/>
          <w:szCs w:val="24"/>
          <w:lang w:val="sr-Cyrl-RS"/>
        </w:rPr>
        <w:t xml:space="preserve">да </w:t>
      </w:r>
      <w:r w:rsidRPr="00EA5160">
        <w:rPr>
          <w:rFonts w:ascii="Times New Roman" w:hAnsi="Times New Roman"/>
          <w:noProof/>
          <w:sz w:val="24"/>
          <w:szCs w:val="24"/>
          <w:lang w:val="sr-Cyrl-CS"/>
        </w:rPr>
        <w:t>ако тужбени захтев сматра</w:t>
      </w:r>
      <w:r>
        <w:rPr>
          <w:rFonts w:ascii="Times New Roman" w:hAnsi="Times New Roman"/>
          <w:noProof/>
          <w:sz w:val="24"/>
          <w:szCs w:val="24"/>
          <w:lang w:val="sr-Cyrl-RS"/>
        </w:rPr>
        <w:t>ју</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основаним</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примен</w:t>
      </w:r>
      <w:r>
        <w:rPr>
          <w:rFonts w:ascii="Times New Roman" w:hAnsi="Times New Roman"/>
          <w:noProof/>
          <w:sz w:val="24"/>
          <w:szCs w:val="24"/>
          <w:lang w:val="sr-Cyrl-RS"/>
        </w:rPr>
        <w:t>е</w:t>
      </w:r>
      <w:r w:rsidRPr="00EA5160">
        <w:rPr>
          <w:rFonts w:ascii="Times New Roman" w:hAnsi="Times New Roman"/>
          <w:noProof/>
          <w:sz w:val="24"/>
          <w:szCs w:val="24"/>
          <w:lang w:val="sr-Cyrl-CS"/>
        </w:rPr>
        <w:t xml:space="preserve"> </w:t>
      </w:r>
      <w:r>
        <w:rPr>
          <w:rFonts w:ascii="Times New Roman" w:hAnsi="Times New Roman"/>
          <w:noProof/>
          <w:sz w:val="24"/>
          <w:szCs w:val="24"/>
          <w:lang w:val="sr-Cyrl-RS"/>
        </w:rPr>
        <w:t xml:space="preserve">одредбу </w:t>
      </w:r>
      <w:r w:rsidRPr="00EA5160">
        <w:rPr>
          <w:rFonts w:ascii="Times New Roman" w:hAnsi="Times New Roman"/>
          <w:noProof/>
          <w:sz w:val="24"/>
          <w:szCs w:val="24"/>
          <w:lang w:val="sr-Cyrl-CS"/>
        </w:rPr>
        <w:t>члан</w:t>
      </w:r>
      <w:r>
        <w:rPr>
          <w:rFonts w:ascii="Times New Roman" w:hAnsi="Times New Roman"/>
          <w:noProof/>
          <w:sz w:val="24"/>
          <w:szCs w:val="24"/>
          <w:lang w:val="sr-Cyrl-RS"/>
        </w:rPr>
        <w:t>а</w:t>
      </w:r>
      <w:r w:rsidRPr="00EA5160">
        <w:rPr>
          <w:rFonts w:ascii="Times New Roman" w:hAnsi="Times New Roman"/>
          <w:noProof/>
          <w:sz w:val="24"/>
          <w:szCs w:val="24"/>
          <w:lang w:val="sr-Cyrl-CS"/>
        </w:rPr>
        <w:t xml:space="preserve"> 191</w:t>
      </w:r>
      <w:r w:rsidRPr="00EA5160">
        <w:rPr>
          <w:rFonts w:ascii="Times New Roman" w:hAnsi="Times New Roman"/>
          <w:noProof/>
          <w:sz w:val="24"/>
          <w:szCs w:val="24"/>
          <w:lang w:val="sr-Cyrl-RS"/>
        </w:rPr>
        <w:t>.</w:t>
      </w:r>
      <w:r w:rsidRPr="00EA5160">
        <w:rPr>
          <w:rFonts w:ascii="Times New Roman" w:hAnsi="Times New Roman"/>
          <w:noProof/>
          <w:sz w:val="24"/>
          <w:szCs w:val="24"/>
          <w:lang w:val="sr-Cyrl-CS"/>
        </w:rPr>
        <w:t xml:space="preserve"> став 4</w:t>
      </w:r>
      <w:r w:rsidRPr="00EA5160">
        <w:rPr>
          <w:rFonts w:ascii="Times New Roman" w:hAnsi="Times New Roman"/>
          <w:noProof/>
          <w:sz w:val="24"/>
          <w:szCs w:val="24"/>
          <w:lang w:val="sr-Cyrl-RS"/>
        </w:rPr>
        <w:t>.</w:t>
      </w:r>
      <w:r w:rsidRPr="00EA5160">
        <w:rPr>
          <w:rFonts w:ascii="Times New Roman" w:hAnsi="Times New Roman"/>
          <w:noProof/>
          <w:sz w:val="24"/>
          <w:szCs w:val="24"/>
          <w:lang w:val="sr-Cyrl-CS"/>
        </w:rPr>
        <w:t xml:space="preserve"> </w:t>
      </w:r>
      <w:r w:rsidRPr="00EA5160">
        <w:rPr>
          <w:rFonts w:ascii="Times New Roman" w:hAnsi="Times New Roman"/>
          <w:noProof/>
          <w:sz w:val="24"/>
          <w:szCs w:val="24"/>
          <w:lang w:val="sr-Cyrl-RS"/>
        </w:rPr>
        <w:t>Закона о раду</w:t>
      </w:r>
      <w:r>
        <w:rPr>
          <w:rFonts w:ascii="Times New Roman" w:hAnsi="Times New Roman"/>
          <w:noProof/>
          <w:sz w:val="24"/>
          <w:szCs w:val="24"/>
          <w:lang w:val="sr-Cyrl-RS"/>
        </w:rPr>
        <w:t xml:space="preserve"> која предвиђа обавезу послодаваца да запосленом накнади </w:t>
      </w:r>
      <w:r w:rsidRPr="00EA5160">
        <w:rPr>
          <w:rFonts w:ascii="Times New Roman" w:hAnsi="Times New Roman"/>
          <w:noProof/>
          <w:sz w:val="24"/>
          <w:szCs w:val="24"/>
          <w:lang w:val="sr-Cyrl-CS"/>
        </w:rPr>
        <w:t>штет</w:t>
      </w:r>
      <w:r>
        <w:rPr>
          <w:rFonts w:ascii="Times New Roman" w:hAnsi="Times New Roman"/>
          <w:noProof/>
          <w:sz w:val="24"/>
          <w:szCs w:val="24"/>
          <w:lang w:val="sr-Cyrl-RS"/>
        </w:rPr>
        <w:t>у</w:t>
      </w:r>
      <w:r w:rsidRPr="00EA5160">
        <w:rPr>
          <w:rFonts w:ascii="Times New Roman" w:hAnsi="Times New Roman"/>
          <w:noProof/>
          <w:sz w:val="24"/>
          <w:szCs w:val="24"/>
          <w:lang w:val="sr-Cyrl-CS"/>
        </w:rPr>
        <w:t xml:space="preserve"> у висини</w:t>
      </w:r>
      <w:r w:rsidRPr="00EA5160">
        <w:rPr>
          <w:rFonts w:ascii="Times New Roman" w:hAnsi="Times New Roman"/>
          <w:noProof/>
          <w:sz w:val="24"/>
          <w:szCs w:val="24"/>
          <w:lang w:val="sr-Cyrl-RS"/>
        </w:rPr>
        <w:t xml:space="preserve"> од највише </w:t>
      </w:r>
      <w:r w:rsidRPr="00EA5160">
        <w:rPr>
          <w:rFonts w:ascii="Times New Roman" w:hAnsi="Times New Roman"/>
          <w:noProof/>
          <w:sz w:val="24"/>
          <w:szCs w:val="24"/>
          <w:lang w:val="sr-Cyrl-CS"/>
        </w:rPr>
        <w:t>18 зарада</w:t>
      </w:r>
      <w:r w:rsidRPr="00EA5160">
        <w:rPr>
          <w:rFonts w:ascii="Times New Roman" w:hAnsi="Times New Roman"/>
          <w:noProof/>
          <w:sz w:val="24"/>
          <w:szCs w:val="24"/>
          <w:lang w:val="sr-Cyrl-RS"/>
        </w:rPr>
        <w:t xml:space="preserve">. Предложио је да Уставни суд усвоји уставну жалбу и поништи оспорену пресуду и да обустави извршење првостепене пресуде до </w:t>
      </w:r>
      <w:r w:rsidRPr="00EA5160">
        <w:rPr>
          <w:rFonts w:ascii="Times New Roman" w:hAnsi="Times New Roman"/>
          <w:noProof/>
          <w:sz w:val="24"/>
          <w:szCs w:val="24"/>
          <w:lang w:val="sr-Cyrl-CS"/>
        </w:rPr>
        <w:t xml:space="preserve">окончања поступка пред </w:t>
      </w:r>
      <w:r w:rsidRPr="00EA5160">
        <w:rPr>
          <w:rFonts w:ascii="Times New Roman" w:hAnsi="Times New Roman"/>
          <w:noProof/>
          <w:sz w:val="24"/>
          <w:szCs w:val="24"/>
          <w:lang w:val="sr-Cyrl-RS"/>
        </w:rPr>
        <w:t>У</w:t>
      </w:r>
      <w:r w:rsidRPr="00EA5160">
        <w:rPr>
          <w:rFonts w:ascii="Times New Roman" w:hAnsi="Times New Roman"/>
          <w:noProof/>
          <w:sz w:val="24"/>
          <w:szCs w:val="24"/>
          <w:lang w:val="sr-Cyrl-CS"/>
        </w:rPr>
        <w:t>ставним судом</w:t>
      </w:r>
      <w:r w:rsidRPr="00EA5160">
        <w:rPr>
          <w:rFonts w:ascii="Times New Roman" w:hAnsi="Times New Roman"/>
          <w:noProof/>
          <w:sz w:val="24"/>
          <w:szCs w:val="24"/>
          <w:lang w:val="sr-Cyrl-RS"/>
        </w:rPr>
        <w:t>, ј</w:t>
      </w:r>
      <w:r w:rsidRPr="00EA5160">
        <w:rPr>
          <w:rFonts w:ascii="Times New Roman" w:hAnsi="Times New Roman"/>
          <w:noProof/>
          <w:sz w:val="24"/>
          <w:szCs w:val="24"/>
          <w:lang w:val="sr-Cyrl-CS"/>
        </w:rPr>
        <w:t>ер би изврше</w:t>
      </w:r>
      <w:r w:rsidRPr="00EA5160">
        <w:rPr>
          <w:rFonts w:ascii="Times New Roman" w:hAnsi="Times New Roman"/>
          <w:noProof/>
          <w:sz w:val="24"/>
          <w:szCs w:val="24"/>
          <w:lang w:val="sr-Cyrl-RS"/>
        </w:rPr>
        <w:t>ње</w:t>
      </w:r>
      <w:r w:rsidRPr="00EA5160">
        <w:rPr>
          <w:rFonts w:ascii="Times New Roman" w:hAnsi="Times New Roman"/>
          <w:noProof/>
          <w:sz w:val="24"/>
          <w:szCs w:val="24"/>
          <w:lang w:val="sr-Cyrl-CS"/>
        </w:rPr>
        <w:t>м ове пресуде</w:t>
      </w:r>
      <w:r w:rsidRPr="00EA5160">
        <w:rPr>
          <w:rFonts w:ascii="Times New Roman" w:hAnsi="Times New Roman"/>
          <w:noProof/>
          <w:sz w:val="24"/>
          <w:szCs w:val="24"/>
          <w:lang w:val="sr-Cyrl-RS"/>
        </w:rPr>
        <w:t xml:space="preserve"> </w:t>
      </w:r>
      <w:r w:rsidRPr="00EA5160">
        <w:rPr>
          <w:rFonts w:ascii="Times New Roman" w:hAnsi="Times New Roman"/>
          <w:noProof/>
          <w:sz w:val="24"/>
          <w:szCs w:val="24"/>
          <w:lang w:val="sr-Cyrl-CS"/>
        </w:rPr>
        <w:t>подносилац уставне жалбе претрпео ненадокнадиву штету</w:t>
      </w:r>
      <w:r w:rsidRPr="00EA5160">
        <w:rPr>
          <w:rFonts w:ascii="Times New Roman" w:hAnsi="Times New Roman"/>
          <w:noProof/>
          <w:sz w:val="24"/>
          <w:szCs w:val="24"/>
          <w:lang w:val="sr-Cyrl-RS"/>
        </w:rPr>
        <w:t xml:space="preserve">, а истакао је и захтев за накнаду трошкова поступка пред Уставним судом, као и захтев за накнаду нематеријалне штете. </w:t>
      </w:r>
    </w:p>
    <w:p w:rsidR="004518FC" w:rsidRPr="00F50078" w:rsidRDefault="004518FC" w:rsidP="00005D53">
      <w:pPr>
        <w:spacing w:after="0" w:line="240" w:lineRule="auto"/>
        <w:ind w:firstLine="1418"/>
        <w:jc w:val="both"/>
        <w:rPr>
          <w:rFonts w:ascii="Times New Roman" w:hAnsi="Times New Roman"/>
          <w:sz w:val="24"/>
          <w:szCs w:val="24"/>
          <w:lang w:val="sr-Cyrl-RS"/>
        </w:rPr>
      </w:pPr>
      <w:r w:rsidRPr="00F50078">
        <w:rPr>
          <w:rFonts w:ascii="Times New Roman" w:hAnsi="Times New Roman"/>
          <w:sz w:val="24"/>
          <w:szCs w:val="24"/>
          <w:lang w:val="sr-Cyrl-RS"/>
        </w:rPr>
        <w:t>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4518FC" w:rsidRPr="00F50078" w:rsidRDefault="004518FC" w:rsidP="00005D53">
      <w:pPr>
        <w:spacing w:after="0" w:line="240" w:lineRule="auto"/>
        <w:ind w:firstLine="1418"/>
        <w:jc w:val="both"/>
        <w:rPr>
          <w:rFonts w:ascii="Times New Roman" w:hAnsi="Times New Roman"/>
          <w:sz w:val="24"/>
          <w:szCs w:val="24"/>
          <w:lang w:val="sr-Cyrl-RS"/>
        </w:rPr>
      </w:pPr>
      <w:r w:rsidRPr="00F50078">
        <w:rPr>
          <w:rFonts w:ascii="Times New Roman" w:hAnsi="Times New Roman"/>
          <w:sz w:val="24"/>
          <w:szCs w:val="24"/>
          <w:lang w:val="sr-Cyrl-R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4518FC" w:rsidRDefault="004518FC" w:rsidP="00005D53">
      <w:pPr>
        <w:spacing w:after="0" w:line="240" w:lineRule="auto"/>
        <w:ind w:firstLine="1418"/>
        <w:jc w:val="both"/>
        <w:rPr>
          <w:rFonts w:ascii="Times New Roman" w:hAnsi="Times New Roman"/>
          <w:sz w:val="24"/>
          <w:szCs w:val="24"/>
          <w:lang w:val="sr-Cyrl-RS"/>
        </w:rPr>
      </w:pPr>
      <w:r w:rsidRPr="00F50078">
        <w:rPr>
          <w:rFonts w:ascii="Times New Roman" w:hAnsi="Times New Roman"/>
          <w:sz w:val="24"/>
          <w:szCs w:val="24"/>
          <w:lang w:val="sr-Cyrl-RS"/>
        </w:rPr>
        <w:t>3. Уставни суд је</w:t>
      </w:r>
      <w:r>
        <w:rPr>
          <w:rFonts w:ascii="Times New Roman" w:hAnsi="Times New Roman"/>
          <w:sz w:val="24"/>
          <w:szCs w:val="24"/>
          <w:lang w:val="sr-Cyrl-RS"/>
        </w:rPr>
        <w:t>,</w:t>
      </w:r>
      <w:r w:rsidRPr="00F50078">
        <w:rPr>
          <w:rFonts w:ascii="Times New Roman" w:hAnsi="Times New Roman"/>
          <w:sz w:val="24"/>
          <w:szCs w:val="24"/>
          <w:lang w:val="sr-Cyrl-RS"/>
        </w:rPr>
        <w:t xml:space="preserve"> у спроведеном поступку</w:t>
      </w:r>
      <w:r>
        <w:rPr>
          <w:rFonts w:ascii="Times New Roman" w:hAnsi="Times New Roman"/>
          <w:sz w:val="24"/>
          <w:szCs w:val="24"/>
          <w:lang w:val="sr-Cyrl-RS"/>
        </w:rPr>
        <w:t>,</w:t>
      </w:r>
      <w:r w:rsidRPr="00F50078">
        <w:rPr>
          <w:rFonts w:ascii="Times New Roman" w:hAnsi="Times New Roman"/>
          <w:sz w:val="24"/>
          <w:szCs w:val="24"/>
          <w:lang w:val="sr-Cyrl-RS"/>
        </w:rPr>
        <w:t xml:space="preserve"> извршио увид у оспорену пресуду и документацију достављену уз уставну жалбу, те утврдио следеће чињенице и околности од значаја за одлучивање:</w:t>
      </w:r>
    </w:p>
    <w:p w:rsidR="004518FC" w:rsidRPr="00B8368E" w:rsidRDefault="004518FC" w:rsidP="00005D53">
      <w:pPr>
        <w:spacing w:after="0" w:line="240" w:lineRule="auto"/>
        <w:ind w:firstLine="1418"/>
        <w:jc w:val="both"/>
        <w:rPr>
          <w:rFonts w:ascii="Times New Roman" w:hAnsi="Times New Roman"/>
          <w:sz w:val="24"/>
          <w:szCs w:val="24"/>
        </w:rPr>
      </w:pPr>
      <w:r w:rsidRPr="00B8368E">
        <w:rPr>
          <w:rFonts w:ascii="Times New Roman" w:hAnsi="Times New Roman"/>
          <w:sz w:val="24"/>
          <w:szCs w:val="24"/>
          <w:lang w:val="sr-Cyrl-RS"/>
        </w:rPr>
        <w:t>Пресудом Основног суда у Чачку П1. 396/10 од 10. јуна 2011. године је</w:t>
      </w:r>
      <w:r>
        <w:rPr>
          <w:rFonts w:ascii="Times New Roman" w:hAnsi="Times New Roman"/>
          <w:sz w:val="24"/>
          <w:szCs w:val="24"/>
          <w:lang w:val="sr-Cyrl-RS"/>
        </w:rPr>
        <w:t>,</w:t>
      </w:r>
      <w:r w:rsidRPr="00B8368E">
        <w:rPr>
          <w:rFonts w:ascii="Times New Roman" w:hAnsi="Times New Roman"/>
          <w:sz w:val="24"/>
          <w:szCs w:val="24"/>
          <w:lang w:val="sr-Cyrl-RS"/>
        </w:rPr>
        <w:t xml:space="preserve"> у ставу првом изреке</w:t>
      </w:r>
      <w:r>
        <w:rPr>
          <w:rFonts w:ascii="Times New Roman" w:hAnsi="Times New Roman"/>
          <w:sz w:val="24"/>
          <w:szCs w:val="24"/>
          <w:lang w:val="sr-Cyrl-RS"/>
        </w:rPr>
        <w:t>,</w:t>
      </w:r>
      <w:r w:rsidRPr="00B8368E">
        <w:rPr>
          <w:rFonts w:ascii="Times New Roman" w:hAnsi="Times New Roman"/>
          <w:sz w:val="24"/>
          <w:szCs w:val="24"/>
          <w:lang w:val="sr-Cyrl-RS"/>
        </w:rPr>
        <w:t xml:space="preserve"> обавезан тужени, овде подносилац уставне жалбе</w:t>
      </w:r>
      <w:r>
        <w:rPr>
          <w:rFonts w:ascii="Times New Roman" w:hAnsi="Times New Roman"/>
          <w:sz w:val="24"/>
          <w:szCs w:val="24"/>
          <w:lang w:val="sr-Cyrl-RS"/>
        </w:rPr>
        <w:t>,</w:t>
      </w:r>
      <w:r w:rsidRPr="00B8368E">
        <w:rPr>
          <w:rFonts w:ascii="Times New Roman" w:hAnsi="Times New Roman"/>
          <w:sz w:val="24"/>
          <w:szCs w:val="24"/>
          <w:lang w:val="sr-Cyrl-RS"/>
        </w:rPr>
        <w:t xml:space="preserve"> да тужиоцу М. К. из Чачка на име накнаде </w:t>
      </w:r>
      <w:r>
        <w:rPr>
          <w:rFonts w:ascii="Times New Roman" w:hAnsi="Times New Roman"/>
          <w:sz w:val="24"/>
          <w:szCs w:val="24"/>
          <w:lang w:val="sr-Cyrl-RS"/>
        </w:rPr>
        <w:t>ш</w:t>
      </w:r>
      <w:r w:rsidRPr="00B8368E">
        <w:rPr>
          <w:rFonts w:ascii="Times New Roman" w:hAnsi="Times New Roman"/>
          <w:sz w:val="24"/>
          <w:szCs w:val="24"/>
          <w:lang w:val="sr-Cyrl-RS"/>
        </w:rPr>
        <w:t>тете за период од 21. септембра 2004. до 27. августа 2008. године исплати износ од 1.314.081,06 динара</w:t>
      </w:r>
      <w:r>
        <w:rPr>
          <w:rFonts w:ascii="Times New Roman" w:hAnsi="Times New Roman"/>
          <w:sz w:val="24"/>
          <w:szCs w:val="24"/>
          <w:lang w:val="sr-Cyrl-RS"/>
        </w:rPr>
        <w:t>,</w:t>
      </w:r>
      <w:r w:rsidRPr="00B8368E">
        <w:rPr>
          <w:rFonts w:ascii="Times New Roman" w:hAnsi="Times New Roman"/>
          <w:sz w:val="24"/>
          <w:szCs w:val="24"/>
          <w:lang w:val="sr-Cyrl-RS"/>
        </w:rPr>
        <w:t xml:space="preserve"> са законском затезном каматом почев од 16. новембра 2010. године до исплате</w:t>
      </w:r>
      <w:r>
        <w:rPr>
          <w:rFonts w:ascii="Times New Roman" w:hAnsi="Times New Roman"/>
          <w:sz w:val="24"/>
          <w:szCs w:val="24"/>
          <w:lang w:val="sr-Cyrl-RS"/>
        </w:rPr>
        <w:t>; с</w:t>
      </w:r>
      <w:r w:rsidRPr="00B8368E">
        <w:rPr>
          <w:rFonts w:ascii="Times New Roman" w:hAnsi="Times New Roman"/>
          <w:sz w:val="24"/>
          <w:szCs w:val="24"/>
          <w:lang w:val="sr-Cyrl-RS"/>
        </w:rPr>
        <w:t>тавом другим изреке је одбијен као неоснован тужбени захтев тужиоца којим је тражио да се обавеже тужени да му исплати износ преко досуђеног износа из става првог изреке до траженог износа од 1.486.136,00 динара</w:t>
      </w:r>
      <w:r>
        <w:rPr>
          <w:rFonts w:ascii="Times New Roman" w:hAnsi="Times New Roman"/>
          <w:sz w:val="24"/>
          <w:szCs w:val="24"/>
          <w:lang w:val="sr-Cyrl-RS"/>
        </w:rPr>
        <w:t>,</w:t>
      </w:r>
      <w:r w:rsidRPr="00B8368E">
        <w:rPr>
          <w:rFonts w:ascii="Times New Roman" w:hAnsi="Times New Roman"/>
          <w:sz w:val="24"/>
          <w:szCs w:val="24"/>
          <w:lang w:val="sr-Cyrl-RS"/>
        </w:rPr>
        <w:t xml:space="preserve"> са законско</w:t>
      </w:r>
      <w:r>
        <w:rPr>
          <w:rFonts w:ascii="Times New Roman" w:hAnsi="Times New Roman"/>
          <w:sz w:val="24"/>
          <w:szCs w:val="24"/>
          <w:lang w:val="sr-Cyrl-RS"/>
        </w:rPr>
        <w:t>м</w:t>
      </w:r>
      <w:r w:rsidRPr="00B8368E">
        <w:rPr>
          <w:rFonts w:ascii="Times New Roman" w:hAnsi="Times New Roman"/>
          <w:sz w:val="24"/>
          <w:szCs w:val="24"/>
          <w:lang w:val="sr-Cyrl-RS"/>
        </w:rPr>
        <w:t xml:space="preserve"> затезном каматом почев од 16. новембра 2010. године до исплате</w:t>
      </w:r>
      <w:r>
        <w:rPr>
          <w:rFonts w:ascii="Times New Roman" w:hAnsi="Times New Roman"/>
          <w:sz w:val="24"/>
          <w:szCs w:val="24"/>
          <w:lang w:val="sr-Cyrl-RS"/>
        </w:rPr>
        <w:t>; с</w:t>
      </w:r>
      <w:r w:rsidRPr="00B8368E">
        <w:rPr>
          <w:rFonts w:ascii="Times New Roman" w:hAnsi="Times New Roman"/>
          <w:sz w:val="24"/>
          <w:szCs w:val="24"/>
          <w:lang w:val="sr-Cyrl-RS"/>
        </w:rPr>
        <w:t xml:space="preserve">тавом трећим изреке је обавезан тужени да тужиоцу на име трошкова парничног поступка исплати износ од 226.720,00 динара. Из образложења </w:t>
      </w:r>
      <w:r>
        <w:rPr>
          <w:rFonts w:ascii="Times New Roman" w:hAnsi="Times New Roman"/>
          <w:sz w:val="24"/>
          <w:szCs w:val="24"/>
          <w:lang w:val="sr-Cyrl-RS"/>
        </w:rPr>
        <w:t xml:space="preserve">ове </w:t>
      </w:r>
      <w:r w:rsidRPr="00B8368E">
        <w:rPr>
          <w:rFonts w:ascii="Times New Roman" w:hAnsi="Times New Roman"/>
          <w:sz w:val="24"/>
          <w:szCs w:val="24"/>
          <w:lang w:val="sr-Cyrl-RS"/>
        </w:rPr>
        <w:t xml:space="preserve">пресуде произлази: да је у току поступка утврђено да је пресудом </w:t>
      </w:r>
      <w:r w:rsidRPr="00B8368E">
        <w:rPr>
          <w:rFonts w:ascii="Times New Roman" w:hAnsi="Times New Roman"/>
          <w:sz w:val="24"/>
          <w:szCs w:val="24"/>
        </w:rPr>
        <w:t>Општинског суда у Чачку П</w:t>
      </w:r>
      <w:r>
        <w:rPr>
          <w:rFonts w:ascii="Times New Roman" w:hAnsi="Times New Roman"/>
          <w:sz w:val="24"/>
          <w:szCs w:val="24"/>
        </w:rPr>
        <w:t>1</w:t>
      </w:r>
      <w:r w:rsidRPr="00B8368E">
        <w:rPr>
          <w:rFonts w:ascii="Times New Roman" w:hAnsi="Times New Roman"/>
          <w:sz w:val="24"/>
          <w:szCs w:val="24"/>
        </w:rPr>
        <w:t>. 1292/04 од 21. јуна 2007. године поништено као незаконито решење туженог од 21. септембра 2004. године којим је тужиоцу отказан уговор о раду и тужени обавезан да тужиоца врати на послове и радне задатке које је обављао по споразуму о преузимању радника бр. 36/01 од 2. фебруара 2001. године; да је пресуда Општинског суда у Чачку П</w:t>
      </w:r>
      <w:r>
        <w:rPr>
          <w:rFonts w:ascii="Times New Roman" w:hAnsi="Times New Roman"/>
          <w:sz w:val="24"/>
          <w:szCs w:val="24"/>
        </w:rPr>
        <w:t>1</w:t>
      </w:r>
      <w:r w:rsidRPr="00B8368E">
        <w:rPr>
          <w:rFonts w:ascii="Times New Roman" w:hAnsi="Times New Roman"/>
          <w:sz w:val="24"/>
          <w:szCs w:val="24"/>
        </w:rPr>
        <w:t>. 1292/04 од 21. јуна 2007. године постала правноснажна 27. децембра 2007. године, а извршна 11. јануара 2008. године; да се тужилац јавио на рад код</w:t>
      </w:r>
      <w:r>
        <w:rPr>
          <w:rFonts w:ascii="Times New Roman" w:hAnsi="Times New Roman"/>
          <w:sz w:val="24"/>
          <w:szCs w:val="24"/>
        </w:rPr>
        <w:t xml:space="preserve"> </w:t>
      </w:r>
      <w:r w:rsidRPr="00B8368E">
        <w:rPr>
          <w:rFonts w:ascii="Times New Roman" w:hAnsi="Times New Roman"/>
          <w:sz w:val="24"/>
          <w:szCs w:val="24"/>
        </w:rPr>
        <w:t xml:space="preserve">туженог 26. децембра 2007. и 27. децембра 2007. године и да му је законски заступник туженог рекао да не долази на рад; да је утврђено да се тужилац налазио на евиденцији незапослених лица у периоду од 21. октобра 2004. до 15. октобра 2007. </w:t>
      </w:r>
      <w:r>
        <w:rPr>
          <w:rFonts w:ascii="Times New Roman" w:hAnsi="Times New Roman"/>
          <w:sz w:val="24"/>
          <w:szCs w:val="24"/>
          <w:lang w:val="sr-Cyrl-CS"/>
        </w:rPr>
        <w:t>г</w:t>
      </w:r>
      <w:r w:rsidRPr="00B8368E">
        <w:rPr>
          <w:rFonts w:ascii="Times New Roman" w:hAnsi="Times New Roman"/>
          <w:sz w:val="24"/>
          <w:szCs w:val="24"/>
        </w:rPr>
        <w:t>одине</w:t>
      </w:r>
      <w:r>
        <w:rPr>
          <w:rFonts w:ascii="Times New Roman" w:hAnsi="Times New Roman"/>
          <w:sz w:val="24"/>
          <w:szCs w:val="24"/>
          <w:lang w:val="sr-Cyrl-CS"/>
        </w:rPr>
        <w:t>,</w:t>
      </w:r>
      <w:r w:rsidRPr="00B8368E">
        <w:rPr>
          <w:rFonts w:ascii="Times New Roman" w:hAnsi="Times New Roman"/>
          <w:sz w:val="24"/>
          <w:szCs w:val="24"/>
        </w:rPr>
        <w:t xml:space="preserve"> када је брисан са евиденције, као и да је тужилац остварио право на новчану накнаду у трајању од 12 (дванаест) месеци у периоду од 22. септембра 2005. до 31. септембра 2006. године у укупном износу од 86.468,94 динара и да је вештачењем од стране </w:t>
      </w:r>
      <w:r>
        <w:rPr>
          <w:rFonts w:ascii="Times New Roman" w:hAnsi="Times New Roman"/>
          <w:sz w:val="24"/>
          <w:szCs w:val="24"/>
          <w:lang w:val="sr-Cyrl-CS"/>
        </w:rPr>
        <w:t xml:space="preserve">судског </w:t>
      </w:r>
      <w:r w:rsidRPr="00B8368E">
        <w:rPr>
          <w:rFonts w:ascii="Times New Roman" w:hAnsi="Times New Roman"/>
          <w:sz w:val="24"/>
          <w:szCs w:val="24"/>
        </w:rPr>
        <w:t>вештака финансијске струке утврђена висина тужиочевог потраживања за утужени период. Првостепени суд је</w:t>
      </w:r>
      <w:r>
        <w:rPr>
          <w:rFonts w:ascii="Times New Roman" w:hAnsi="Times New Roman"/>
          <w:sz w:val="24"/>
          <w:szCs w:val="24"/>
          <w:lang w:val="sr-Cyrl-CS"/>
        </w:rPr>
        <w:t>,</w:t>
      </w:r>
      <w:r>
        <w:rPr>
          <w:rFonts w:ascii="Times New Roman" w:hAnsi="Times New Roman"/>
          <w:sz w:val="24"/>
          <w:szCs w:val="24"/>
        </w:rPr>
        <w:t xml:space="preserve"> применом одред</w:t>
      </w:r>
      <w:r>
        <w:rPr>
          <w:rFonts w:ascii="Times New Roman" w:hAnsi="Times New Roman"/>
          <w:sz w:val="24"/>
          <w:szCs w:val="24"/>
          <w:lang w:val="sr-Cyrl-CS"/>
        </w:rPr>
        <w:t>а</w:t>
      </w:r>
      <w:r>
        <w:rPr>
          <w:rFonts w:ascii="Times New Roman" w:hAnsi="Times New Roman"/>
          <w:sz w:val="24"/>
          <w:szCs w:val="24"/>
        </w:rPr>
        <w:t>б</w:t>
      </w:r>
      <w:r>
        <w:rPr>
          <w:rFonts w:ascii="Times New Roman" w:hAnsi="Times New Roman"/>
          <w:sz w:val="24"/>
          <w:szCs w:val="24"/>
          <w:lang w:val="sr-Cyrl-CS"/>
        </w:rPr>
        <w:t>а</w:t>
      </w:r>
      <w:r>
        <w:rPr>
          <w:rFonts w:ascii="Times New Roman" w:hAnsi="Times New Roman"/>
          <w:sz w:val="24"/>
          <w:szCs w:val="24"/>
        </w:rPr>
        <w:t xml:space="preserve"> чл</w:t>
      </w:r>
      <w:r>
        <w:rPr>
          <w:rFonts w:ascii="Times New Roman" w:hAnsi="Times New Roman"/>
          <w:sz w:val="24"/>
          <w:szCs w:val="24"/>
          <w:lang w:val="sr-Cyrl-CS"/>
        </w:rPr>
        <w:t>ана</w:t>
      </w:r>
      <w:r>
        <w:rPr>
          <w:rFonts w:ascii="Times New Roman" w:hAnsi="Times New Roman"/>
          <w:sz w:val="24"/>
          <w:szCs w:val="24"/>
        </w:rPr>
        <w:t xml:space="preserve"> 81. </w:t>
      </w:r>
      <w:r>
        <w:rPr>
          <w:rFonts w:ascii="Times New Roman" w:hAnsi="Times New Roman"/>
          <w:sz w:val="24"/>
          <w:szCs w:val="24"/>
          <w:lang w:val="sr-Cyrl-CS"/>
        </w:rPr>
        <w:t>с</w:t>
      </w:r>
      <w:r>
        <w:rPr>
          <w:rFonts w:ascii="Times New Roman" w:hAnsi="Times New Roman"/>
          <w:sz w:val="24"/>
          <w:szCs w:val="24"/>
        </w:rPr>
        <w:t>т</w:t>
      </w:r>
      <w:r>
        <w:rPr>
          <w:rFonts w:ascii="Times New Roman" w:hAnsi="Times New Roman"/>
          <w:sz w:val="24"/>
          <w:szCs w:val="24"/>
          <w:lang w:val="sr-Cyrl-CS"/>
        </w:rPr>
        <w:t xml:space="preserve">ав </w:t>
      </w:r>
      <w:r>
        <w:rPr>
          <w:rFonts w:ascii="Times New Roman" w:hAnsi="Times New Roman"/>
          <w:sz w:val="24"/>
          <w:szCs w:val="24"/>
        </w:rPr>
        <w:t>3, чл</w:t>
      </w:r>
      <w:r>
        <w:rPr>
          <w:rFonts w:ascii="Times New Roman" w:hAnsi="Times New Roman"/>
          <w:sz w:val="24"/>
          <w:szCs w:val="24"/>
          <w:lang w:val="sr-Cyrl-CS"/>
        </w:rPr>
        <w:t>ана</w:t>
      </w:r>
      <w:r>
        <w:rPr>
          <w:rFonts w:ascii="Times New Roman" w:hAnsi="Times New Roman"/>
          <w:sz w:val="24"/>
          <w:szCs w:val="24"/>
        </w:rPr>
        <w:t xml:space="preserve"> 85. и чл</w:t>
      </w:r>
      <w:r>
        <w:rPr>
          <w:rFonts w:ascii="Times New Roman" w:hAnsi="Times New Roman"/>
          <w:sz w:val="24"/>
          <w:szCs w:val="24"/>
          <w:lang w:val="sr-Cyrl-CS"/>
        </w:rPr>
        <w:t>ана</w:t>
      </w:r>
      <w:r>
        <w:rPr>
          <w:rFonts w:ascii="Times New Roman" w:hAnsi="Times New Roman"/>
          <w:sz w:val="24"/>
          <w:szCs w:val="24"/>
        </w:rPr>
        <w:t xml:space="preserve"> 108. ст. 1, 2. и 3. Закона о раду (“Службени гласник РС”, број 70/01) и чл</w:t>
      </w:r>
      <w:r>
        <w:rPr>
          <w:rFonts w:ascii="Times New Roman" w:hAnsi="Times New Roman"/>
          <w:sz w:val="24"/>
          <w:szCs w:val="24"/>
          <w:lang w:val="sr-Cyrl-CS"/>
        </w:rPr>
        <w:t>ана</w:t>
      </w:r>
      <w:r>
        <w:rPr>
          <w:rFonts w:ascii="Times New Roman" w:hAnsi="Times New Roman"/>
          <w:sz w:val="24"/>
          <w:szCs w:val="24"/>
        </w:rPr>
        <w:t xml:space="preserve"> 105. </w:t>
      </w:r>
      <w:r>
        <w:rPr>
          <w:rFonts w:ascii="Times New Roman" w:hAnsi="Times New Roman"/>
          <w:sz w:val="24"/>
          <w:szCs w:val="24"/>
          <w:lang w:val="sr-Cyrl-CS"/>
        </w:rPr>
        <w:t>с</w:t>
      </w:r>
      <w:r>
        <w:rPr>
          <w:rFonts w:ascii="Times New Roman" w:hAnsi="Times New Roman"/>
          <w:sz w:val="24"/>
          <w:szCs w:val="24"/>
        </w:rPr>
        <w:t>т</w:t>
      </w:r>
      <w:r>
        <w:rPr>
          <w:rFonts w:ascii="Times New Roman" w:hAnsi="Times New Roman"/>
          <w:sz w:val="24"/>
          <w:szCs w:val="24"/>
          <w:lang w:val="sr-Cyrl-CS"/>
        </w:rPr>
        <w:t>.</w:t>
      </w:r>
      <w:r>
        <w:rPr>
          <w:rFonts w:ascii="Times New Roman" w:hAnsi="Times New Roman"/>
          <w:sz w:val="24"/>
          <w:szCs w:val="24"/>
        </w:rPr>
        <w:t xml:space="preserve"> 1. и 3. и чл</w:t>
      </w:r>
      <w:r>
        <w:rPr>
          <w:rFonts w:ascii="Times New Roman" w:hAnsi="Times New Roman"/>
          <w:sz w:val="24"/>
          <w:szCs w:val="24"/>
          <w:lang w:val="sr-Cyrl-CS"/>
        </w:rPr>
        <w:t>ана</w:t>
      </w:r>
      <w:r>
        <w:rPr>
          <w:rFonts w:ascii="Times New Roman" w:hAnsi="Times New Roman"/>
          <w:sz w:val="24"/>
          <w:szCs w:val="24"/>
        </w:rPr>
        <w:t xml:space="preserve"> 191. ст. 1, 2. и 3. Закона о раду (“Службени гласник РС”, бр. 24/05 и 61/05)</w:t>
      </w:r>
      <w:r>
        <w:rPr>
          <w:rFonts w:ascii="Times New Roman" w:hAnsi="Times New Roman"/>
          <w:sz w:val="24"/>
          <w:szCs w:val="24"/>
          <w:lang w:val="sr-Cyrl-CS"/>
        </w:rPr>
        <w:t>,</w:t>
      </w:r>
      <w:r>
        <w:rPr>
          <w:rFonts w:ascii="Times New Roman" w:hAnsi="Times New Roman"/>
          <w:sz w:val="24"/>
          <w:szCs w:val="24"/>
        </w:rPr>
        <w:t xml:space="preserve"> </w:t>
      </w:r>
      <w:r w:rsidRPr="00B8368E">
        <w:rPr>
          <w:rFonts w:ascii="Times New Roman" w:hAnsi="Times New Roman"/>
          <w:sz w:val="24"/>
          <w:szCs w:val="24"/>
        </w:rPr>
        <w:t>заузео становиште да је тужбени захтев тужиоца делимично основан за перио</w:t>
      </w:r>
      <w:r>
        <w:rPr>
          <w:rFonts w:ascii="Times New Roman" w:hAnsi="Times New Roman"/>
          <w:sz w:val="24"/>
          <w:szCs w:val="24"/>
        </w:rPr>
        <w:t xml:space="preserve">д од 21. септембра 2004. </w:t>
      </w:r>
      <w:r w:rsidRPr="00B8368E">
        <w:rPr>
          <w:rFonts w:ascii="Times New Roman" w:hAnsi="Times New Roman"/>
          <w:sz w:val="24"/>
          <w:szCs w:val="24"/>
        </w:rPr>
        <w:t>до 27. августа 2008. године и да му припада право на накнаду штете у висини неисплаћене зараде и регреса, јер тужилац није радио поче</w:t>
      </w:r>
      <w:r>
        <w:rPr>
          <w:rFonts w:ascii="Times New Roman" w:hAnsi="Times New Roman"/>
          <w:sz w:val="24"/>
          <w:szCs w:val="24"/>
        </w:rPr>
        <w:t>в од 21. септембра 2004. године</w:t>
      </w:r>
      <w:r w:rsidRPr="00B8368E">
        <w:rPr>
          <w:rFonts w:ascii="Times New Roman" w:hAnsi="Times New Roman"/>
          <w:sz w:val="24"/>
          <w:szCs w:val="24"/>
        </w:rPr>
        <w:t xml:space="preserve"> кривицом туженог, па није користио ни годишњи одмор и припада му накнада штете у висини регреса као и осталим запосленима код туженог. Даље из образложења произлази да је неоснован тужбени захтев тужиоца за накнаду штете у висини топлог оброка, јер је право на исплату топлог оброка саставни део зараде и по оцени суда</w:t>
      </w:r>
      <w:r>
        <w:rPr>
          <w:rFonts w:ascii="Times New Roman" w:hAnsi="Times New Roman"/>
          <w:sz w:val="24"/>
          <w:szCs w:val="24"/>
          <w:lang w:val="sr-Cyrl-CS"/>
        </w:rPr>
        <w:t>,</w:t>
      </w:r>
      <w:r w:rsidRPr="00B8368E">
        <w:rPr>
          <w:rFonts w:ascii="Times New Roman" w:hAnsi="Times New Roman"/>
          <w:sz w:val="24"/>
          <w:szCs w:val="24"/>
        </w:rPr>
        <w:t xml:space="preserve"> акцесорне </w:t>
      </w:r>
      <w:r>
        <w:rPr>
          <w:rFonts w:ascii="Times New Roman" w:hAnsi="Times New Roman"/>
          <w:sz w:val="24"/>
          <w:szCs w:val="24"/>
          <w:lang w:val="sr-Cyrl-CS"/>
        </w:rPr>
        <w:t xml:space="preserve">је </w:t>
      </w:r>
      <w:r w:rsidRPr="00B8368E">
        <w:rPr>
          <w:rFonts w:ascii="Times New Roman" w:hAnsi="Times New Roman"/>
          <w:sz w:val="24"/>
          <w:szCs w:val="24"/>
        </w:rPr>
        <w:t>природе, односно искључиво је везано за ефективни рад запосленог, а осим тога исплата топлог оброка није предвиђена ни уговором о раду на основу кога је тужилац засновао радни однос код туженог.</w:t>
      </w:r>
    </w:p>
    <w:p w:rsidR="004518FC" w:rsidRPr="00B8368E" w:rsidRDefault="004518FC" w:rsidP="00005D53">
      <w:pPr>
        <w:spacing w:after="0" w:line="240" w:lineRule="auto"/>
        <w:ind w:firstLine="1418"/>
        <w:jc w:val="both"/>
        <w:rPr>
          <w:rFonts w:ascii="Times New Roman" w:hAnsi="Times New Roman"/>
          <w:sz w:val="24"/>
          <w:szCs w:val="24"/>
        </w:rPr>
      </w:pPr>
      <w:r w:rsidRPr="00B8368E">
        <w:rPr>
          <w:rFonts w:ascii="Times New Roman" w:hAnsi="Times New Roman"/>
          <w:sz w:val="24"/>
          <w:szCs w:val="24"/>
          <w:lang w:val="sr-Cyrl-RS"/>
        </w:rPr>
        <w:t xml:space="preserve">Оспореном пресудом Апелациног суда у Крагујевцу Гж1. 2597/11 од 20. децембра 2011. године је одбијена као неоснована жалба туженог и потврђена </w:t>
      </w:r>
      <w:r>
        <w:rPr>
          <w:rFonts w:ascii="Times New Roman" w:hAnsi="Times New Roman"/>
          <w:sz w:val="24"/>
          <w:szCs w:val="24"/>
          <w:lang w:val="sr-Cyrl-RS"/>
        </w:rPr>
        <w:t xml:space="preserve">ожалбена </w:t>
      </w:r>
      <w:r w:rsidRPr="00B8368E">
        <w:rPr>
          <w:rFonts w:ascii="Times New Roman" w:hAnsi="Times New Roman"/>
          <w:sz w:val="24"/>
          <w:szCs w:val="24"/>
          <w:lang w:val="sr-Cyrl-RS"/>
        </w:rPr>
        <w:t>пресуда Основног суда у Чачку П1. 396/10 од 10. јуна 2011. године у став</w:t>
      </w:r>
      <w:r>
        <w:rPr>
          <w:rFonts w:ascii="Times New Roman" w:hAnsi="Times New Roman"/>
          <w:sz w:val="24"/>
          <w:szCs w:val="24"/>
          <w:lang w:val="sr-Cyrl-RS"/>
        </w:rPr>
        <w:t>овима</w:t>
      </w:r>
      <w:r w:rsidRPr="00B8368E">
        <w:rPr>
          <w:rFonts w:ascii="Times New Roman" w:hAnsi="Times New Roman"/>
          <w:sz w:val="24"/>
          <w:szCs w:val="24"/>
          <w:lang w:val="sr-Cyrl-RS"/>
        </w:rPr>
        <w:t xml:space="preserve"> </w:t>
      </w:r>
      <w:r w:rsidRPr="00B8368E">
        <w:rPr>
          <w:rFonts w:ascii="Times New Roman" w:hAnsi="Times New Roman"/>
          <w:sz w:val="24"/>
          <w:szCs w:val="24"/>
        </w:rPr>
        <w:t>првом и трећем</w:t>
      </w:r>
      <w:r>
        <w:rPr>
          <w:rFonts w:ascii="Times New Roman" w:hAnsi="Times New Roman"/>
          <w:sz w:val="24"/>
          <w:szCs w:val="24"/>
          <w:lang w:val="sr-Cyrl-CS"/>
        </w:rPr>
        <w:t xml:space="preserve"> њене</w:t>
      </w:r>
      <w:r w:rsidRPr="00B8368E">
        <w:rPr>
          <w:rFonts w:ascii="Times New Roman" w:hAnsi="Times New Roman"/>
          <w:sz w:val="24"/>
          <w:szCs w:val="24"/>
        </w:rPr>
        <w:t xml:space="preserve"> изреке. Из образложења оспорене </w:t>
      </w:r>
      <w:r>
        <w:rPr>
          <w:rFonts w:ascii="Times New Roman" w:hAnsi="Times New Roman"/>
          <w:sz w:val="24"/>
          <w:szCs w:val="24"/>
          <w:lang w:val="sr-Cyrl-CS"/>
        </w:rPr>
        <w:t xml:space="preserve">другостепене </w:t>
      </w:r>
      <w:r w:rsidRPr="00B8368E">
        <w:rPr>
          <w:rFonts w:ascii="Times New Roman" w:hAnsi="Times New Roman"/>
          <w:sz w:val="24"/>
          <w:szCs w:val="24"/>
        </w:rPr>
        <w:t>пресуде произл</w:t>
      </w:r>
      <w:r>
        <w:rPr>
          <w:rFonts w:ascii="Times New Roman" w:hAnsi="Times New Roman"/>
          <w:sz w:val="24"/>
          <w:szCs w:val="24"/>
        </w:rPr>
        <w:t>а</w:t>
      </w:r>
      <w:r w:rsidRPr="00B8368E">
        <w:rPr>
          <w:rFonts w:ascii="Times New Roman" w:hAnsi="Times New Roman"/>
          <w:sz w:val="24"/>
          <w:szCs w:val="24"/>
        </w:rPr>
        <w:t>зи: да је првостепени суд код правилно утврђеног чињеничног стања правилно применио материјално право и да је за исту дао довољне</w:t>
      </w:r>
      <w:r>
        <w:rPr>
          <w:rFonts w:ascii="Times New Roman" w:hAnsi="Times New Roman"/>
          <w:sz w:val="24"/>
          <w:szCs w:val="24"/>
        </w:rPr>
        <w:t>,</w:t>
      </w:r>
      <w:r w:rsidRPr="00B8368E">
        <w:rPr>
          <w:rFonts w:ascii="Times New Roman" w:hAnsi="Times New Roman"/>
          <w:sz w:val="24"/>
          <w:szCs w:val="24"/>
        </w:rPr>
        <w:t xml:space="preserve"> јасне и основане разлоге</w:t>
      </w:r>
      <w:r>
        <w:rPr>
          <w:rFonts w:ascii="Times New Roman" w:hAnsi="Times New Roman"/>
          <w:sz w:val="24"/>
          <w:szCs w:val="24"/>
          <w:lang w:val="sr-Cyrl-CS"/>
        </w:rPr>
        <w:t>,</w:t>
      </w:r>
      <w:r w:rsidRPr="00B8368E">
        <w:rPr>
          <w:rFonts w:ascii="Times New Roman" w:hAnsi="Times New Roman"/>
          <w:sz w:val="24"/>
          <w:szCs w:val="24"/>
        </w:rPr>
        <w:t xml:space="preserve"> које је као правилне прихватио и другостепени суд; да је тужени оспорио правилност утврђеног чињеничног стања</w:t>
      </w:r>
      <w:r>
        <w:rPr>
          <w:rFonts w:ascii="Times New Roman" w:hAnsi="Times New Roman"/>
          <w:sz w:val="24"/>
          <w:szCs w:val="24"/>
        </w:rPr>
        <w:t>,</w:t>
      </w:r>
      <w:r w:rsidRPr="00B8368E">
        <w:rPr>
          <w:rFonts w:ascii="Times New Roman" w:hAnsi="Times New Roman"/>
          <w:sz w:val="24"/>
          <w:szCs w:val="24"/>
        </w:rPr>
        <w:t xml:space="preserve"> као и правилност примене материјалног права за одлуку суда садржану у ставу првом изреке, а да се жалба туженог своди на тврдњу да је решење о отказу уговора о раду тужиоцу од 21. септембра 2004. године, пресудом Општинског суда у Чачку П</w:t>
      </w:r>
      <w:r>
        <w:rPr>
          <w:rFonts w:ascii="Times New Roman" w:hAnsi="Times New Roman"/>
          <w:sz w:val="24"/>
          <w:szCs w:val="24"/>
        </w:rPr>
        <w:t>1</w:t>
      </w:r>
      <w:r w:rsidRPr="00B8368E">
        <w:rPr>
          <w:rFonts w:ascii="Times New Roman" w:hAnsi="Times New Roman"/>
          <w:sz w:val="24"/>
          <w:szCs w:val="24"/>
        </w:rPr>
        <w:t>. 1292/10 од 21. јуна 2007. године поништено само из формалних разлога те да у таквој ситуацији једина последица може бити поништај решења и враћање на посао, али не и накнада штете, као и да тужилац није тражио принудно извршење правноснажне судске одлуке. Другостепени суд је у образложењу истакао да се жалбеним наводима не указује на кон</w:t>
      </w:r>
      <w:r>
        <w:rPr>
          <w:rFonts w:ascii="Times New Roman" w:hAnsi="Times New Roman"/>
          <w:sz w:val="24"/>
          <w:szCs w:val="24"/>
        </w:rPr>
        <w:t>кретне грешке из којих би произ</w:t>
      </w:r>
      <w:r w:rsidRPr="00B8368E">
        <w:rPr>
          <w:rFonts w:ascii="Times New Roman" w:hAnsi="Times New Roman"/>
          <w:sz w:val="24"/>
          <w:szCs w:val="24"/>
        </w:rPr>
        <w:t>лазило да</w:t>
      </w:r>
      <w:r>
        <w:rPr>
          <w:rFonts w:ascii="Times New Roman" w:hAnsi="Times New Roman"/>
          <w:sz w:val="24"/>
          <w:szCs w:val="24"/>
        </w:rPr>
        <w:t xml:space="preserve"> </w:t>
      </w:r>
      <w:r w:rsidRPr="00B8368E">
        <w:rPr>
          <w:rFonts w:ascii="Times New Roman" w:hAnsi="Times New Roman"/>
          <w:sz w:val="24"/>
          <w:szCs w:val="24"/>
        </w:rPr>
        <w:t>чињенично стање од значаја за правилну примену материјалног права није правилно утврђено, јер је супротно паушалним наводима жалбе, првостепени суд не само правилно и потпуно утврдио чињенично стање, већ и чињенице у вези навода које тужени понавља и у жалби и правилно применио материјално право на које се у образложењу ожалбене пресуде позвао делимично усвојивши тужбени захтев тужиоца и одлучивши као у ставу првом и другом изреке</w:t>
      </w:r>
      <w:r>
        <w:rPr>
          <w:rFonts w:ascii="Times New Roman" w:hAnsi="Times New Roman"/>
          <w:sz w:val="24"/>
          <w:szCs w:val="24"/>
        </w:rPr>
        <w:t>.</w:t>
      </w:r>
      <w:r w:rsidRPr="00B8368E">
        <w:rPr>
          <w:rFonts w:ascii="Times New Roman" w:hAnsi="Times New Roman"/>
          <w:sz w:val="24"/>
          <w:szCs w:val="24"/>
        </w:rPr>
        <w:t xml:space="preserve"> </w:t>
      </w:r>
    </w:p>
    <w:p w:rsidR="004518FC" w:rsidRPr="00F50078" w:rsidRDefault="004518FC" w:rsidP="00005D53">
      <w:pPr>
        <w:spacing w:after="0" w:line="240" w:lineRule="auto"/>
        <w:ind w:firstLine="1418"/>
        <w:jc w:val="both"/>
        <w:rPr>
          <w:rFonts w:ascii="Times New Roman" w:hAnsi="Times New Roman"/>
          <w:sz w:val="24"/>
          <w:szCs w:val="24"/>
          <w:lang w:val="sr-Cyrl-RS"/>
        </w:rPr>
      </w:pPr>
      <w:r w:rsidRPr="00F50078">
        <w:rPr>
          <w:rFonts w:ascii="Times New Roman" w:hAnsi="Times New Roman"/>
          <w:sz w:val="24"/>
          <w:szCs w:val="24"/>
          <w:lang w:val="sr-Cyrl-RS"/>
        </w:rPr>
        <w:t xml:space="preserve">4. </w:t>
      </w:r>
      <w:r w:rsidRPr="000445AD">
        <w:rPr>
          <w:rFonts w:ascii="Times New Roman" w:hAnsi="Times New Roman"/>
          <w:sz w:val="24"/>
          <w:szCs w:val="24"/>
        </w:rPr>
        <w:t>Одредбам</w:t>
      </w:r>
      <w:r>
        <w:rPr>
          <w:rFonts w:ascii="Times New Roman" w:hAnsi="Times New Roman"/>
          <w:sz w:val="24"/>
          <w:szCs w:val="24"/>
        </w:rPr>
        <w:t>а Устава</w:t>
      </w:r>
      <w:r>
        <w:rPr>
          <w:rFonts w:ascii="Times New Roman" w:hAnsi="Times New Roman"/>
          <w:sz w:val="24"/>
          <w:szCs w:val="24"/>
          <w:lang w:val="sr-Cyrl-CS"/>
        </w:rPr>
        <w:t xml:space="preserve">, </w:t>
      </w:r>
      <w:r w:rsidRPr="000445AD">
        <w:rPr>
          <w:rFonts w:ascii="Times New Roman" w:hAnsi="Times New Roman"/>
          <w:sz w:val="24"/>
          <w:szCs w:val="24"/>
        </w:rPr>
        <w:t>на чију се повреду позива подносилац уставне жалбе</w:t>
      </w:r>
      <w:r>
        <w:rPr>
          <w:rFonts w:ascii="Times New Roman" w:hAnsi="Times New Roman"/>
          <w:sz w:val="24"/>
          <w:szCs w:val="24"/>
          <w:lang w:val="sr-Cyrl-CS"/>
        </w:rPr>
        <w:t>,</w:t>
      </w:r>
      <w:r w:rsidRPr="000445AD">
        <w:rPr>
          <w:rFonts w:ascii="Times New Roman" w:hAnsi="Times New Roman"/>
          <w:sz w:val="24"/>
          <w:szCs w:val="24"/>
        </w:rPr>
        <w:t xml:space="preserve"> утврђено је: </w:t>
      </w:r>
      <w:r>
        <w:rPr>
          <w:rFonts w:ascii="Times New Roman" w:hAnsi="Times New Roman"/>
          <w:sz w:val="24"/>
          <w:szCs w:val="24"/>
        </w:rPr>
        <w:t xml:space="preserve">да су пред Уставом и законом сви једнаки и да свако има право на једнаку законску заштиту, без дискриминације (члан 21. ст. 1. и 2.); </w:t>
      </w:r>
      <w:r w:rsidRPr="000445AD">
        <w:rPr>
          <w:rFonts w:ascii="Times New Roman" w:hAnsi="Times New Roman"/>
          <w:sz w:val="24"/>
          <w:szCs w:val="24"/>
        </w:rPr>
        <w:t>да свако има</w:t>
      </w:r>
      <w:r w:rsidRPr="00D0204D">
        <w:t xml:space="preserve"> </w:t>
      </w:r>
      <w:r>
        <w:rPr>
          <w:rFonts w:ascii="Times New Roman" w:hAnsi="Times New Roman"/>
          <w:sz w:val="24"/>
          <w:szCs w:val="24"/>
          <w:lang w:val="sr-Cyrl-RS"/>
        </w:rPr>
        <w:t xml:space="preserve">право да независтан,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оптужбама против њега </w:t>
      </w:r>
      <w:r w:rsidRPr="00F50078">
        <w:rPr>
          <w:rFonts w:ascii="Times New Roman" w:hAnsi="Times New Roman"/>
          <w:sz w:val="24"/>
          <w:szCs w:val="24"/>
          <w:lang w:val="sr-Cyrl-RS"/>
        </w:rPr>
        <w:t>(члан 32. став 1.); да се јемчи једнака заштита права пред судовима и другим државним органима, имаоцима јавних овлашћења и органима аутономне покрајине и јединица локалне самоуправе (члан 36. став 1.); да</w:t>
      </w:r>
      <w:r>
        <w:rPr>
          <w:rFonts w:ascii="Times New Roman" w:hAnsi="Times New Roman"/>
          <w:sz w:val="24"/>
          <w:szCs w:val="24"/>
          <w:lang w:val="sr-Cyrl-RS"/>
        </w:rPr>
        <w:t xml:space="preserve"> се јемчи мирно уживање својине и других имовинских права стечених на основу закона (члан 58. став 1.). </w:t>
      </w:r>
    </w:p>
    <w:p w:rsidR="004518FC" w:rsidRPr="000D554D" w:rsidRDefault="004518FC" w:rsidP="00005D53">
      <w:pPr>
        <w:spacing w:after="0" w:line="240" w:lineRule="auto"/>
        <w:ind w:firstLine="1418"/>
        <w:jc w:val="both"/>
        <w:rPr>
          <w:rFonts w:ascii="Times New Roman" w:hAnsi="Times New Roman"/>
          <w:noProof/>
          <w:sz w:val="24"/>
          <w:szCs w:val="24"/>
          <w:lang w:val="sr-Cyrl-CS" w:eastAsia="sr-Latn-RS"/>
        </w:rPr>
      </w:pPr>
      <w:r w:rsidRPr="00F50078">
        <w:rPr>
          <w:rFonts w:ascii="Times New Roman" w:hAnsi="Times New Roman"/>
          <w:sz w:val="24"/>
          <w:szCs w:val="24"/>
          <w:lang w:val="sr-Cyrl-RS"/>
        </w:rPr>
        <w:t>З</w:t>
      </w:r>
      <w:r w:rsidRPr="000D554D">
        <w:rPr>
          <w:rFonts w:ascii="Times New Roman" w:hAnsi="Times New Roman"/>
          <w:noProof/>
          <w:sz w:val="24"/>
          <w:szCs w:val="24"/>
          <w:lang w:val="sr-Cyrl-CS"/>
        </w:rPr>
        <w:t xml:space="preserve">аконом о раду </w:t>
      </w:r>
      <w:r>
        <w:rPr>
          <w:rFonts w:ascii="Times New Roman" w:hAnsi="Times New Roman"/>
          <w:noProof/>
          <w:sz w:val="24"/>
          <w:szCs w:val="24"/>
          <w:lang w:val="sr-Cyrl-RS"/>
        </w:rPr>
        <w:t>(„</w:t>
      </w:r>
      <w:r>
        <w:rPr>
          <w:rFonts w:ascii="Times New Roman" w:hAnsi="Times New Roman"/>
          <w:iCs/>
          <w:noProof/>
          <w:sz w:val="24"/>
          <w:szCs w:val="24"/>
          <w:lang w:val="sr-Cyrl-CS" w:eastAsia="sr-Latn-RS"/>
        </w:rPr>
        <w:t>Службени</w:t>
      </w:r>
      <w:r w:rsidRPr="000D554D">
        <w:rPr>
          <w:rFonts w:ascii="Times New Roman" w:hAnsi="Times New Roman"/>
          <w:iCs/>
          <w:noProof/>
          <w:sz w:val="24"/>
          <w:szCs w:val="24"/>
          <w:lang w:val="sr-Cyrl-CS" w:eastAsia="sr-Latn-RS"/>
        </w:rPr>
        <w:t xml:space="preserve"> </w:t>
      </w:r>
      <w:r>
        <w:rPr>
          <w:rFonts w:ascii="Times New Roman" w:hAnsi="Times New Roman"/>
          <w:iCs/>
          <w:noProof/>
          <w:sz w:val="24"/>
          <w:szCs w:val="24"/>
          <w:lang w:val="sr-Cyrl-CS" w:eastAsia="sr-Latn-RS"/>
        </w:rPr>
        <w:t>гласник</w:t>
      </w:r>
      <w:r w:rsidRPr="000D554D">
        <w:rPr>
          <w:rFonts w:ascii="Times New Roman" w:hAnsi="Times New Roman"/>
          <w:iCs/>
          <w:noProof/>
          <w:sz w:val="24"/>
          <w:szCs w:val="24"/>
          <w:lang w:val="sr-Cyrl-CS" w:eastAsia="sr-Latn-RS"/>
        </w:rPr>
        <w:t xml:space="preserve"> </w:t>
      </w:r>
      <w:r>
        <w:rPr>
          <w:rFonts w:ascii="Times New Roman" w:hAnsi="Times New Roman"/>
          <w:iCs/>
          <w:noProof/>
          <w:sz w:val="24"/>
          <w:szCs w:val="24"/>
          <w:lang w:val="sr-Cyrl-CS" w:eastAsia="sr-Latn-RS"/>
        </w:rPr>
        <w:t>РС</w:t>
      </w:r>
      <w:r w:rsidRPr="000D554D">
        <w:rPr>
          <w:rFonts w:ascii="Times New Roman" w:hAnsi="Times New Roman"/>
          <w:iCs/>
          <w:noProof/>
          <w:sz w:val="24"/>
          <w:szCs w:val="24"/>
          <w:lang w:val="sr-Cyrl-CS" w:eastAsia="sr-Latn-RS"/>
        </w:rPr>
        <w:t xml:space="preserve">", </w:t>
      </w:r>
      <w:r>
        <w:rPr>
          <w:rFonts w:ascii="Times New Roman" w:hAnsi="Times New Roman"/>
          <w:iCs/>
          <w:noProof/>
          <w:sz w:val="24"/>
          <w:szCs w:val="24"/>
          <w:lang w:val="sr-Cyrl-CS" w:eastAsia="sr-Latn-RS"/>
        </w:rPr>
        <w:t>бр</w:t>
      </w:r>
      <w:r w:rsidRPr="000D554D">
        <w:rPr>
          <w:rFonts w:ascii="Times New Roman" w:hAnsi="Times New Roman"/>
          <w:iCs/>
          <w:noProof/>
          <w:sz w:val="24"/>
          <w:szCs w:val="24"/>
          <w:lang w:val="sr-Cyrl-CS" w:eastAsia="sr-Latn-RS"/>
        </w:rPr>
        <w:t>. 70/01</w:t>
      </w:r>
      <w:r>
        <w:rPr>
          <w:rFonts w:ascii="Times New Roman" w:hAnsi="Times New Roman"/>
          <w:iCs/>
          <w:noProof/>
          <w:sz w:val="24"/>
          <w:szCs w:val="24"/>
          <w:lang w:val="sr-Cyrl-RS" w:eastAsia="sr-Latn-RS"/>
        </w:rPr>
        <w:t xml:space="preserve"> и</w:t>
      </w:r>
      <w:r>
        <w:rPr>
          <w:rFonts w:ascii="Times New Roman" w:hAnsi="Times New Roman"/>
          <w:iCs/>
          <w:noProof/>
          <w:sz w:val="24"/>
          <w:szCs w:val="24"/>
          <w:lang w:val="sr-Cyrl-CS" w:eastAsia="sr-Latn-RS"/>
        </w:rPr>
        <w:t xml:space="preserve"> 73/</w:t>
      </w:r>
      <w:r w:rsidRPr="000D554D">
        <w:rPr>
          <w:rFonts w:ascii="Times New Roman" w:hAnsi="Times New Roman"/>
          <w:iCs/>
          <w:noProof/>
          <w:sz w:val="24"/>
          <w:szCs w:val="24"/>
          <w:lang w:val="sr-Cyrl-CS" w:eastAsia="sr-Latn-RS"/>
        </w:rPr>
        <w:t>01</w:t>
      </w:r>
      <w:r>
        <w:rPr>
          <w:rFonts w:ascii="Times New Roman" w:hAnsi="Times New Roman"/>
          <w:iCs/>
          <w:noProof/>
          <w:sz w:val="24"/>
          <w:szCs w:val="24"/>
          <w:lang w:val="sr-Cyrl-RS" w:eastAsia="sr-Latn-RS"/>
        </w:rPr>
        <w:t>)</w:t>
      </w:r>
      <w:r w:rsidRPr="000D554D">
        <w:rPr>
          <w:rFonts w:ascii="Times New Roman" w:hAnsi="Times New Roman"/>
          <w:iCs/>
          <w:noProof/>
          <w:sz w:val="24"/>
          <w:szCs w:val="24"/>
          <w:lang w:val="sr-Cyrl-CS" w:eastAsia="sr-Latn-RS"/>
        </w:rPr>
        <w:t xml:space="preserve"> било је прописано</w:t>
      </w:r>
      <w:r>
        <w:rPr>
          <w:rFonts w:ascii="Times New Roman" w:hAnsi="Times New Roman"/>
          <w:iCs/>
          <w:noProof/>
          <w:sz w:val="24"/>
          <w:szCs w:val="24"/>
          <w:lang w:val="sr-Cyrl-CS" w:eastAsia="sr-Latn-RS"/>
        </w:rPr>
        <w:t>:</w:t>
      </w:r>
      <w:r w:rsidRPr="000D554D">
        <w:rPr>
          <w:rFonts w:ascii="Times New Roman" w:hAnsi="Times New Roman"/>
          <w:iCs/>
          <w:noProof/>
          <w:sz w:val="24"/>
          <w:szCs w:val="24"/>
          <w:lang w:val="sr-Cyrl-CS" w:eastAsia="sr-Latn-RS"/>
        </w:rPr>
        <w:t xml:space="preserve"> да </w:t>
      </w:r>
      <w:r>
        <w:rPr>
          <w:rFonts w:ascii="Times New Roman" w:hAnsi="Times New Roman"/>
          <w:iCs/>
          <w:noProof/>
          <w:sz w:val="24"/>
          <w:szCs w:val="24"/>
          <w:lang w:val="sr-Cyrl-RS" w:eastAsia="sr-Latn-RS"/>
        </w:rPr>
        <w:t>з</w:t>
      </w:r>
      <w:r>
        <w:rPr>
          <w:rFonts w:ascii="Times New Roman" w:hAnsi="Times New Roman"/>
          <w:noProof/>
          <w:sz w:val="24"/>
          <w:szCs w:val="24"/>
          <w:lang w:val="sr-Cyrl-CS" w:eastAsia="sr-Latn-RS"/>
        </w:rPr>
        <w:t>араду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смислу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става</w:t>
      </w:r>
      <w:r w:rsidRPr="000D554D">
        <w:rPr>
          <w:rFonts w:ascii="Times New Roman" w:hAnsi="Times New Roman"/>
          <w:noProof/>
          <w:sz w:val="24"/>
          <w:szCs w:val="24"/>
          <w:lang w:val="sr-Cyrl-CS" w:eastAsia="sr-Latn-RS"/>
        </w:rPr>
        <w:t xml:space="preserve"> 1.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чини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остварио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обављени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време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проведено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увећана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накнада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друга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примања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осим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накнаде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трошкова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89.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закона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других</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примања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90. </w:t>
      </w:r>
      <w:r>
        <w:rPr>
          <w:rFonts w:ascii="Times New Roman" w:hAnsi="Times New Roman"/>
          <w:noProof/>
          <w:sz w:val="24"/>
          <w:szCs w:val="24"/>
          <w:lang w:val="sr-Cyrl-CS" w:eastAsia="sr-Latn-RS"/>
        </w:rPr>
        <w:t>став</w:t>
      </w:r>
      <w:r w:rsidRPr="000D554D">
        <w:rPr>
          <w:rFonts w:ascii="Times New Roman" w:hAnsi="Times New Roman"/>
          <w:noProof/>
          <w:sz w:val="24"/>
          <w:szCs w:val="24"/>
          <w:lang w:val="sr-Cyrl-CS" w:eastAsia="sr-Latn-RS"/>
        </w:rPr>
        <w:t xml:space="preserve"> 1.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закона</w:t>
      </w:r>
      <w:r w:rsidRPr="000D554D">
        <w:rPr>
          <w:rFonts w:ascii="Times New Roman" w:hAnsi="Times New Roman"/>
          <w:noProof/>
          <w:sz w:val="24"/>
          <w:szCs w:val="24"/>
          <w:lang w:val="sr-Cyrl-CS" w:eastAsia="sr-Latn-RS"/>
        </w:rPr>
        <w:t xml:space="preserve"> (члан 81. став 3.); </w:t>
      </w:r>
      <w:r>
        <w:rPr>
          <w:rFonts w:ascii="Times New Roman" w:hAnsi="Times New Roman"/>
          <w:noProof/>
          <w:sz w:val="24"/>
          <w:szCs w:val="24"/>
          <w:lang w:val="sr-Cyrl-RS" w:eastAsia="sr-Latn-RS"/>
        </w:rPr>
        <w:t>да з</w:t>
      </w:r>
      <w:r>
        <w:rPr>
          <w:rFonts w:ascii="Times New Roman" w:hAnsi="Times New Roman"/>
          <w:noProof/>
          <w:sz w:val="24"/>
          <w:szCs w:val="24"/>
          <w:lang w:val="sr-Cyrl-CS" w:eastAsia="sr-Latn-RS"/>
        </w:rPr>
        <w:t>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има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право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накнаду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висини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би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остварио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време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одсуствовања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дан</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празника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нерадни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дан</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годишњег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одмора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плаћеног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одсуства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војне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вежбе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одазивања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позив</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државног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органа</w:t>
      </w:r>
      <w:r w:rsidRPr="000D554D">
        <w:rPr>
          <w:rFonts w:ascii="Times New Roman" w:hAnsi="Times New Roman"/>
          <w:noProof/>
          <w:sz w:val="24"/>
          <w:szCs w:val="24"/>
          <w:lang w:val="sr-Cyrl-CS" w:eastAsia="sr-Latn-RS"/>
        </w:rPr>
        <w:t xml:space="preserve"> (члан 85. став 1.); </w:t>
      </w:r>
      <w:r>
        <w:rPr>
          <w:rFonts w:ascii="Times New Roman" w:hAnsi="Times New Roman"/>
          <w:noProof/>
          <w:sz w:val="24"/>
          <w:szCs w:val="24"/>
          <w:lang w:val="sr-Cyrl-RS" w:eastAsia="sr-Latn-RS"/>
        </w:rPr>
        <w:t>да а</w:t>
      </w:r>
      <w:r>
        <w:rPr>
          <w:rFonts w:ascii="Times New Roman" w:hAnsi="Times New Roman"/>
          <w:noProof/>
          <w:sz w:val="24"/>
          <w:szCs w:val="24"/>
          <w:lang w:val="sr-Cyrl-CS" w:eastAsia="sr-Latn-RS"/>
        </w:rPr>
        <w:t>ко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суд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донесе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правноснажну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одлуку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утврђено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незаконито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престао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однос</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има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право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врати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ако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то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захтева</w:t>
      </w:r>
      <w:r>
        <w:rPr>
          <w:rFonts w:ascii="Times New Roman" w:hAnsi="Times New Roman"/>
          <w:noProof/>
          <w:sz w:val="24"/>
          <w:szCs w:val="24"/>
          <w:lang w:val="sr-Cyrl-RS" w:eastAsia="sr-Latn-RS"/>
        </w:rPr>
        <w:t xml:space="preserve">, да је поред </w:t>
      </w:r>
      <w:r>
        <w:rPr>
          <w:rFonts w:ascii="Times New Roman" w:hAnsi="Times New Roman"/>
          <w:noProof/>
          <w:sz w:val="24"/>
          <w:szCs w:val="24"/>
          <w:lang w:val="sr-Cyrl-CS" w:eastAsia="sr-Latn-RS"/>
        </w:rPr>
        <w:t>враћања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става</w:t>
      </w:r>
      <w:r w:rsidRPr="000D554D">
        <w:rPr>
          <w:rFonts w:ascii="Times New Roman" w:hAnsi="Times New Roman"/>
          <w:noProof/>
          <w:sz w:val="24"/>
          <w:szCs w:val="24"/>
          <w:lang w:val="sr-Cyrl-CS" w:eastAsia="sr-Latn-RS"/>
        </w:rPr>
        <w:t xml:space="preserve"> 1.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послодавац</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дужан</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исплати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накнаду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штете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висини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изгубљене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других</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примања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му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припадају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закону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општем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акту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или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уговору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уплати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доприносе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обавезно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социјално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осигурање</w:t>
      </w:r>
      <w:r>
        <w:rPr>
          <w:rFonts w:ascii="Times New Roman" w:hAnsi="Times New Roman"/>
          <w:noProof/>
          <w:sz w:val="24"/>
          <w:szCs w:val="24"/>
          <w:lang w:val="sr-Cyrl-RS" w:eastAsia="sr-Latn-RS"/>
        </w:rPr>
        <w:t xml:space="preserve"> и да се накнада </w:t>
      </w:r>
      <w:r>
        <w:rPr>
          <w:rFonts w:ascii="Times New Roman" w:hAnsi="Times New Roman"/>
          <w:noProof/>
          <w:sz w:val="24"/>
          <w:szCs w:val="24"/>
          <w:lang w:val="sr-Cyrl-CS" w:eastAsia="sr-Latn-RS"/>
        </w:rPr>
        <w:t>штете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става</w:t>
      </w:r>
      <w:r w:rsidRPr="000D554D">
        <w:rPr>
          <w:rFonts w:ascii="Times New Roman" w:hAnsi="Times New Roman"/>
          <w:noProof/>
          <w:sz w:val="24"/>
          <w:szCs w:val="24"/>
          <w:lang w:val="sr-Cyrl-CS" w:eastAsia="sr-Latn-RS"/>
        </w:rPr>
        <w:t xml:space="preserve"> 2.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умањује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износ</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прихода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остварио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било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основу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престанку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односа</w:t>
      </w:r>
      <w:r w:rsidRPr="000D554D">
        <w:rPr>
          <w:rFonts w:ascii="Times New Roman" w:hAnsi="Times New Roman"/>
          <w:noProof/>
          <w:sz w:val="24"/>
          <w:szCs w:val="24"/>
          <w:lang w:val="sr-Cyrl-CS" w:eastAsia="sr-Latn-RS"/>
        </w:rPr>
        <w:t xml:space="preserve"> (члан 108.).</w:t>
      </w:r>
    </w:p>
    <w:p w:rsidR="004518FC" w:rsidRPr="000D554D" w:rsidRDefault="004518FC" w:rsidP="00005D53">
      <w:pPr>
        <w:spacing w:after="0" w:line="240" w:lineRule="auto"/>
        <w:ind w:firstLine="1418"/>
        <w:jc w:val="both"/>
        <w:rPr>
          <w:rFonts w:ascii="Times New Roman" w:hAnsi="Times New Roman"/>
          <w:noProof/>
          <w:sz w:val="24"/>
          <w:szCs w:val="24"/>
          <w:lang w:val="sr-Cyrl-CS" w:eastAsia="sr-Latn-RS"/>
        </w:rPr>
      </w:pPr>
      <w:r w:rsidRPr="000D554D">
        <w:rPr>
          <w:rFonts w:ascii="Times New Roman" w:hAnsi="Times New Roman"/>
          <w:noProof/>
          <w:sz w:val="24"/>
          <w:szCs w:val="24"/>
          <w:lang w:val="sr-Cyrl-CS" w:eastAsia="sr-Latn-RS"/>
        </w:rPr>
        <w:t xml:space="preserve">Законом о раду </w:t>
      </w:r>
      <w:r>
        <w:rPr>
          <w:rFonts w:ascii="Times New Roman" w:hAnsi="Times New Roman"/>
          <w:noProof/>
          <w:sz w:val="24"/>
          <w:szCs w:val="24"/>
          <w:lang w:val="sr-Cyrl-RS" w:eastAsia="sr-Latn-RS"/>
        </w:rPr>
        <w:t>(</w:t>
      </w:r>
      <w:r w:rsidRPr="000D554D">
        <w:rPr>
          <w:rFonts w:ascii="Times New Roman" w:hAnsi="Times New Roman"/>
          <w:iCs/>
          <w:noProof/>
          <w:sz w:val="24"/>
          <w:szCs w:val="24"/>
          <w:lang w:val="sr-Cyrl-CS" w:eastAsia="sr-Latn-RS"/>
        </w:rPr>
        <w:t>"</w:t>
      </w:r>
      <w:r>
        <w:rPr>
          <w:rFonts w:ascii="Times New Roman" w:hAnsi="Times New Roman"/>
          <w:iCs/>
          <w:noProof/>
          <w:sz w:val="24"/>
          <w:szCs w:val="24"/>
          <w:lang w:val="sr-Cyrl-CS" w:eastAsia="sr-Latn-RS"/>
        </w:rPr>
        <w:t>Службени</w:t>
      </w:r>
      <w:r w:rsidRPr="000D554D">
        <w:rPr>
          <w:rFonts w:ascii="Times New Roman" w:hAnsi="Times New Roman"/>
          <w:iCs/>
          <w:noProof/>
          <w:sz w:val="24"/>
          <w:szCs w:val="24"/>
          <w:lang w:val="sr-Cyrl-CS" w:eastAsia="sr-Latn-RS"/>
        </w:rPr>
        <w:t xml:space="preserve"> </w:t>
      </w:r>
      <w:r>
        <w:rPr>
          <w:rFonts w:ascii="Times New Roman" w:hAnsi="Times New Roman"/>
          <w:iCs/>
          <w:noProof/>
          <w:sz w:val="24"/>
          <w:szCs w:val="24"/>
          <w:lang w:val="sr-Cyrl-CS" w:eastAsia="sr-Latn-RS"/>
        </w:rPr>
        <w:t>гласник</w:t>
      </w:r>
      <w:r w:rsidRPr="000D554D">
        <w:rPr>
          <w:rFonts w:ascii="Times New Roman" w:hAnsi="Times New Roman"/>
          <w:iCs/>
          <w:noProof/>
          <w:sz w:val="24"/>
          <w:szCs w:val="24"/>
          <w:lang w:val="sr-Cyrl-CS" w:eastAsia="sr-Latn-RS"/>
        </w:rPr>
        <w:t xml:space="preserve"> </w:t>
      </w:r>
      <w:r>
        <w:rPr>
          <w:rFonts w:ascii="Times New Roman" w:hAnsi="Times New Roman"/>
          <w:iCs/>
          <w:noProof/>
          <w:sz w:val="24"/>
          <w:szCs w:val="24"/>
          <w:lang w:val="sr-Cyrl-CS" w:eastAsia="sr-Latn-RS"/>
        </w:rPr>
        <w:t>РС</w:t>
      </w:r>
      <w:r w:rsidRPr="000D554D">
        <w:rPr>
          <w:rFonts w:ascii="Times New Roman" w:hAnsi="Times New Roman"/>
          <w:iCs/>
          <w:noProof/>
          <w:sz w:val="24"/>
          <w:szCs w:val="24"/>
          <w:lang w:val="sr-Cyrl-CS" w:eastAsia="sr-Latn-RS"/>
        </w:rPr>
        <w:t xml:space="preserve">", </w:t>
      </w:r>
      <w:r>
        <w:rPr>
          <w:rFonts w:ascii="Times New Roman" w:hAnsi="Times New Roman"/>
          <w:iCs/>
          <w:noProof/>
          <w:sz w:val="24"/>
          <w:szCs w:val="24"/>
          <w:lang w:val="sr-Cyrl-CS" w:eastAsia="sr-Latn-RS"/>
        </w:rPr>
        <w:t>бр</w:t>
      </w:r>
      <w:r w:rsidRPr="000D554D">
        <w:rPr>
          <w:rFonts w:ascii="Times New Roman" w:hAnsi="Times New Roman"/>
          <w:iCs/>
          <w:noProof/>
          <w:sz w:val="24"/>
          <w:szCs w:val="24"/>
          <w:lang w:val="sr-Cyrl-CS" w:eastAsia="sr-Latn-RS"/>
        </w:rPr>
        <w:t>. 24/05</w:t>
      </w:r>
      <w:r>
        <w:rPr>
          <w:rFonts w:ascii="Times New Roman" w:hAnsi="Times New Roman"/>
          <w:iCs/>
          <w:noProof/>
          <w:sz w:val="24"/>
          <w:szCs w:val="24"/>
          <w:lang w:val="sr-Cyrl-RS" w:eastAsia="sr-Latn-RS"/>
        </w:rPr>
        <w:t xml:space="preserve"> и</w:t>
      </w:r>
      <w:r w:rsidRPr="000D554D">
        <w:rPr>
          <w:rFonts w:ascii="Times New Roman" w:hAnsi="Times New Roman"/>
          <w:iCs/>
          <w:noProof/>
          <w:sz w:val="24"/>
          <w:szCs w:val="24"/>
          <w:lang w:val="sr-Cyrl-CS" w:eastAsia="sr-Latn-RS"/>
        </w:rPr>
        <w:t xml:space="preserve"> 61/05</w:t>
      </w:r>
      <w:r>
        <w:rPr>
          <w:rFonts w:ascii="Times New Roman" w:hAnsi="Times New Roman"/>
          <w:iCs/>
          <w:noProof/>
          <w:sz w:val="24"/>
          <w:szCs w:val="24"/>
          <w:lang w:val="sr-Cyrl-RS" w:eastAsia="sr-Latn-RS"/>
        </w:rPr>
        <w:t xml:space="preserve">) </w:t>
      </w:r>
      <w:r w:rsidRPr="000D554D">
        <w:rPr>
          <w:rFonts w:ascii="Times New Roman" w:hAnsi="Times New Roman"/>
          <w:iCs/>
          <w:noProof/>
          <w:sz w:val="24"/>
          <w:szCs w:val="24"/>
          <w:lang w:val="sr-Cyrl-CS" w:eastAsia="sr-Latn-RS"/>
        </w:rPr>
        <w:t>било је прописано</w:t>
      </w:r>
      <w:r>
        <w:rPr>
          <w:rFonts w:ascii="Times New Roman" w:hAnsi="Times New Roman"/>
          <w:iCs/>
          <w:noProof/>
          <w:sz w:val="24"/>
          <w:szCs w:val="24"/>
          <w:lang w:val="sr-Cyrl-CS" w:eastAsia="sr-Latn-RS"/>
        </w:rPr>
        <w:t>:</w:t>
      </w:r>
      <w:r w:rsidRPr="000D554D">
        <w:rPr>
          <w:rFonts w:ascii="Times New Roman" w:hAnsi="Times New Roman"/>
          <w:iCs/>
          <w:noProof/>
          <w:sz w:val="24"/>
          <w:szCs w:val="24"/>
          <w:lang w:val="sr-Cyrl-CS" w:eastAsia="sr-Latn-RS"/>
        </w:rPr>
        <w:t xml:space="preserve"> да </w:t>
      </w:r>
      <w:r>
        <w:rPr>
          <w:rFonts w:ascii="Times New Roman" w:hAnsi="Times New Roman"/>
          <w:iCs/>
          <w:noProof/>
          <w:sz w:val="24"/>
          <w:szCs w:val="24"/>
          <w:lang w:val="sr-Cyrl-RS" w:eastAsia="sr-Latn-RS"/>
        </w:rPr>
        <w:t>се з</w:t>
      </w:r>
      <w:r>
        <w:rPr>
          <w:rFonts w:ascii="Times New Roman" w:hAnsi="Times New Roman"/>
          <w:noProof/>
          <w:sz w:val="24"/>
          <w:szCs w:val="24"/>
          <w:lang w:val="sr-Cyrl-CS" w:eastAsia="sr-Latn-RS"/>
        </w:rPr>
        <w:t>арада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104. </w:t>
      </w:r>
      <w:r>
        <w:rPr>
          <w:rFonts w:ascii="Times New Roman" w:hAnsi="Times New Roman"/>
          <w:noProof/>
          <w:sz w:val="24"/>
          <w:szCs w:val="24"/>
          <w:lang w:val="sr-Cyrl-CS" w:eastAsia="sr-Latn-RS"/>
        </w:rPr>
        <w:t>став</w:t>
      </w:r>
      <w:r w:rsidRPr="000D554D">
        <w:rPr>
          <w:rFonts w:ascii="Times New Roman" w:hAnsi="Times New Roman"/>
          <w:noProof/>
          <w:sz w:val="24"/>
          <w:szCs w:val="24"/>
          <w:lang w:val="sr-Cyrl-CS" w:eastAsia="sr-Latn-RS"/>
        </w:rPr>
        <w:t xml:space="preserve"> 1.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закона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састоји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обављени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време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проведено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основу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доприноса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пословном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успеху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послодавца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награде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бонуси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сл</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других</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примања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основу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односа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складу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општим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актом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уговором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раду</w:t>
      </w:r>
      <w:r>
        <w:rPr>
          <w:rFonts w:ascii="Times New Roman" w:hAnsi="Times New Roman"/>
          <w:noProof/>
          <w:sz w:val="24"/>
          <w:szCs w:val="24"/>
          <w:lang w:val="sr-Cyrl-RS" w:eastAsia="sr-Latn-RS"/>
        </w:rPr>
        <w:t xml:space="preserve">, да се под </w:t>
      </w:r>
      <w:r>
        <w:rPr>
          <w:rFonts w:ascii="Times New Roman" w:hAnsi="Times New Roman"/>
          <w:noProof/>
          <w:sz w:val="24"/>
          <w:szCs w:val="24"/>
          <w:lang w:val="sr-Cyrl-CS" w:eastAsia="sr-Latn-RS"/>
        </w:rPr>
        <w:t>зарадом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смислу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става</w:t>
      </w:r>
      <w:r w:rsidRPr="000D554D">
        <w:rPr>
          <w:rFonts w:ascii="Times New Roman" w:hAnsi="Times New Roman"/>
          <w:noProof/>
          <w:sz w:val="24"/>
          <w:szCs w:val="24"/>
          <w:lang w:val="sr-Cyrl-CS" w:eastAsia="sr-Latn-RS"/>
        </w:rPr>
        <w:t xml:space="preserve"> 1.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сматра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садржи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порез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доприносе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плаћају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зараде</w:t>
      </w:r>
      <w:r>
        <w:rPr>
          <w:rFonts w:ascii="Times New Roman" w:hAnsi="Times New Roman"/>
          <w:noProof/>
          <w:sz w:val="24"/>
          <w:szCs w:val="24"/>
          <w:lang w:val="sr-Cyrl-RS" w:eastAsia="sr-Latn-RS"/>
        </w:rPr>
        <w:t xml:space="preserve">; да се под </w:t>
      </w:r>
      <w:r>
        <w:rPr>
          <w:rFonts w:ascii="Times New Roman" w:hAnsi="Times New Roman"/>
          <w:noProof/>
          <w:sz w:val="24"/>
          <w:szCs w:val="24"/>
          <w:lang w:val="sr-Cyrl-CS" w:eastAsia="sr-Latn-RS"/>
        </w:rPr>
        <w:t>зарадом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смислу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става</w:t>
      </w:r>
      <w:r w:rsidRPr="000D554D">
        <w:rPr>
          <w:rFonts w:ascii="Times New Roman" w:hAnsi="Times New Roman"/>
          <w:noProof/>
          <w:sz w:val="24"/>
          <w:szCs w:val="24"/>
          <w:lang w:val="sr-Cyrl-CS" w:eastAsia="sr-Latn-RS"/>
        </w:rPr>
        <w:t xml:space="preserve"> 1.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сматрају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сва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примања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односа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осим</w:t>
      </w:r>
      <w:r w:rsidRPr="000D554D">
        <w:rPr>
          <w:rFonts w:ascii="Times New Roman" w:hAnsi="Times New Roman"/>
          <w:noProof/>
          <w:sz w:val="24"/>
          <w:szCs w:val="24"/>
          <w:lang w:val="sr-Cyrl-CS" w:eastAsia="sr-Latn-RS"/>
        </w:rPr>
        <w:t xml:space="preserve"> </w:t>
      </w:r>
      <w:r w:rsidRPr="000D554D">
        <w:rPr>
          <w:rFonts w:ascii="Times New Roman" w:hAnsi="Times New Roman"/>
          <w:bCs/>
          <w:noProof/>
          <w:sz w:val="24"/>
          <w:szCs w:val="24"/>
          <w:lang w:val="sr-Cyrl-CS" w:eastAsia="sr-Latn-RS"/>
        </w:rPr>
        <w:t>накнада трошкова запосленог у вези са радом из члана 118. тач. 1)-4) и других примања из члана 119. и члана 120. тачка 1) овог закона (члан 105.);</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RS" w:eastAsia="sr-Latn-RS"/>
        </w:rPr>
        <w:t>да а</w:t>
      </w:r>
      <w:r>
        <w:rPr>
          <w:rFonts w:ascii="Times New Roman" w:hAnsi="Times New Roman"/>
          <w:noProof/>
          <w:sz w:val="24"/>
          <w:szCs w:val="24"/>
          <w:lang w:val="sr-Cyrl-CS" w:eastAsia="sr-Latn-RS"/>
        </w:rPr>
        <w:t>ко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суд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донесе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правноснажну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одлуку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утврђено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незаконито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престао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однос</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суд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ће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одлучити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врати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ако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то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захтева</w:t>
      </w:r>
      <w:r>
        <w:rPr>
          <w:rFonts w:ascii="Times New Roman" w:hAnsi="Times New Roman"/>
          <w:noProof/>
          <w:sz w:val="24"/>
          <w:szCs w:val="24"/>
          <w:lang w:val="sr-Cyrl-RS" w:eastAsia="sr-Latn-RS"/>
        </w:rPr>
        <w:t xml:space="preserve">, да је поред </w:t>
      </w:r>
      <w:r>
        <w:rPr>
          <w:rFonts w:ascii="Times New Roman" w:hAnsi="Times New Roman"/>
          <w:noProof/>
          <w:sz w:val="24"/>
          <w:szCs w:val="24"/>
          <w:lang w:val="sr-Cyrl-CS" w:eastAsia="sr-Latn-RS"/>
        </w:rPr>
        <w:t>враћања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послодавац</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дужан</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исплати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накнаду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штете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висини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изгубљене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зараде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других</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примања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му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припадају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закону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општем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акту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уговору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уплати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доприносе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обавезно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социјално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осигурање</w:t>
      </w:r>
      <w:r>
        <w:rPr>
          <w:rFonts w:ascii="Times New Roman" w:hAnsi="Times New Roman"/>
          <w:noProof/>
          <w:sz w:val="24"/>
          <w:szCs w:val="24"/>
          <w:lang w:val="sr-Cyrl-RS" w:eastAsia="sr-Latn-RS"/>
        </w:rPr>
        <w:t xml:space="preserve">, да се накнада </w:t>
      </w:r>
      <w:r>
        <w:rPr>
          <w:rFonts w:ascii="Times New Roman" w:hAnsi="Times New Roman"/>
          <w:noProof/>
          <w:sz w:val="24"/>
          <w:szCs w:val="24"/>
          <w:lang w:val="sr-Cyrl-CS" w:eastAsia="sr-Latn-RS"/>
        </w:rPr>
        <w:t>штете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умањује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износ</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прихода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остварио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основу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престанку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односа</w:t>
      </w:r>
      <w:r>
        <w:rPr>
          <w:rFonts w:ascii="Times New Roman" w:hAnsi="Times New Roman"/>
          <w:noProof/>
          <w:sz w:val="24"/>
          <w:szCs w:val="24"/>
          <w:lang w:val="sr-Cyrl-RS" w:eastAsia="sr-Latn-RS"/>
        </w:rPr>
        <w:t xml:space="preserve">, да ако </w:t>
      </w:r>
      <w:r>
        <w:rPr>
          <w:rFonts w:ascii="Times New Roman" w:hAnsi="Times New Roman"/>
          <w:noProof/>
          <w:sz w:val="24"/>
          <w:szCs w:val="24"/>
          <w:lang w:val="sr-Cyrl-CS" w:eastAsia="sr-Latn-RS"/>
        </w:rPr>
        <w:t>суд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утврди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незаконито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престао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однос</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захтева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врати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суд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ће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његов</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захтев</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обавезати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послодавца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исплати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накнаду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штете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износу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највише</w:t>
      </w:r>
      <w:r w:rsidRPr="000D554D">
        <w:rPr>
          <w:rFonts w:ascii="Times New Roman" w:hAnsi="Times New Roman"/>
          <w:noProof/>
          <w:sz w:val="24"/>
          <w:szCs w:val="24"/>
          <w:lang w:val="sr-Cyrl-CS" w:eastAsia="sr-Latn-RS"/>
        </w:rPr>
        <w:t xml:space="preserve"> 18 </w:t>
      </w:r>
      <w:r>
        <w:rPr>
          <w:rFonts w:ascii="Times New Roman" w:hAnsi="Times New Roman"/>
          <w:noProof/>
          <w:sz w:val="24"/>
          <w:szCs w:val="24"/>
          <w:lang w:val="sr-Cyrl-CS" w:eastAsia="sr-Latn-RS"/>
        </w:rPr>
        <w:t>зарада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би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остварио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то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зависно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времена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проведеног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радном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односу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година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живота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као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броја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издржаваних</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чланова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породице</w:t>
      </w:r>
      <w:r>
        <w:rPr>
          <w:rFonts w:ascii="Times New Roman" w:hAnsi="Times New Roman"/>
          <w:noProof/>
          <w:sz w:val="24"/>
          <w:szCs w:val="24"/>
          <w:lang w:val="sr-Cyrl-RS" w:eastAsia="sr-Latn-RS"/>
        </w:rPr>
        <w:t xml:space="preserve">; да одлуку из </w:t>
      </w:r>
      <w:r>
        <w:rPr>
          <w:rFonts w:ascii="Times New Roman" w:hAnsi="Times New Roman"/>
          <w:noProof/>
          <w:sz w:val="24"/>
          <w:szCs w:val="24"/>
          <w:lang w:val="sr-Cyrl-CS" w:eastAsia="sr-Latn-RS"/>
        </w:rPr>
        <w:t>става</w:t>
      </w:r>
      <w:r w:rsidRPr="000D554D">
        <w:rPr>
          <w:rFonts w:ascii="Times New Roman" w:hAnsi="Times New Roman"/>
          <w:noProof/>
          <w:sz w:val="24"/>
          <w:szCs w:val="24"/>
          <w:lang w:val="sr-Cyrl-CS" w:eastAsia="sr-Latn-RS"/>
        </w:rPr>
        <w:t xml:space="preserve"> 4.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суд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може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донети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захтев</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послодавца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ако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постоје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околности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оправдано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указују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наставак</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радног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односа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уважавање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свих</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околности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интереса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обе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уговорне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стране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није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могућ</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тим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накнада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штете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досуђује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двоструком</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износу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износа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утврђује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складу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ставом</w:t>
      </w:r>
      <w:r w:rsidRPr="000D554D">
        <w:rPr>
          <w:rFonts w:ascii="Times New Roman" w:hAnsi="Times New Roman"/>
          <w:noProof/>
          <w:sz w:val="24"/>
          <w:szCs w:val="24"/>
          <w:lang w:val="sr-Cyrl-CS" w:eastAsia="sr-Latn-RS"/>
        </w:rPr>
        <w:t xml:space="preserve"> 4.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Pr>
          <w:rFonts w:ascii="Times New Roman" w:hAnsi="Times New Roman"/>
          <w:noProof/>
          <w:sz w:val="24"/>
          <w:szCs w:val="24"/>
          <w:lang w:val="sr-Cyrl-RS" w:eastAsia="sr-Latn-RS"/>
        </w:rPr>
        <w:t xml:space="preserve"> и да послодавац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запослени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могу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поднети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захтев</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ст</w:t>
      </w:r>
      <w:r w:rsidRPr="000D554D">
        <w:rPr>
          <w:rFonts w:ascii="Times New Roman" w:hAnsi="Times New Roman"/>
          <w:noProof/>
          <w:sz w:val="24"/>
          <w:szCs w:val="24"/>
          <w:lang w:val="sr-Cyrl-CS" w:eastAsia="sr-Latn-RS"/>
        </w:rPr>
        <w:t xml:space="preserve">. 4.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5. </w:t>
      </w:r>
      <w:r>
        <w:rPr>
          <w:rFonts w:ascii="Times New Roman" w:hAnsi="Times New Roman"/>
          <w:noProof/>
          <w:sz w:val="24"/>
          <w:szCs w:val="24"/>
          <w:lang w:val="sr-Cyrl-CS" w:eastAsia="sr-Latn-RS"/>
        </w:rPr>
        <w:t>овог</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члана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окончања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главне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расправе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пред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судом</w:t>
      </w:r>
      <w:r w:rsidRPr="000D554D">
        <w:rPr>
          <w:rFonts w:ascii="Times New Roman" w:hAnsi="Times New Roman"/>
          <w:noProof/>
          <w:sz w:val="24"/>
          <w:szCs w:val="24"/>
          <w:lang w:val="sr-Cyrl-CS" w:eastAsia="sr-Latn-RS"/>
        </w:rPr>
        <w:t xml:space="preserve"> (члан 191.).</w:t>
      </w:r>
    </w:p>
    <w:p w:rsidR="004518FC" w:rsidRDefault="004518FC" w:rsidP="00005D53">
      <w:pPr>
        <w:spacing w:after="0" w:line="240" w:lineRule="auto"/>
        <w:ind w:firstLine="1418"/>
        <w:jc w:val="both"/>
        <w:rPr>
          <w:rFonts w:ascii="Times New Roman" w:hAnsi="Times New Roman"/>
          <w:noProof/>
          <w:sz w:val="24"/>
          <w:szCs w:val="24"/>
          <w:lang w:val="sr-Cyrl-RS" w:eastAsia="sr-Latn-RS"/>
        </w:rPr>
      </w:pPr>
      <w:r w:rsidRPr="000D554D">
        <w:rPr>
          <w:rFonts w:ascii="Times New Roman" w:hAnsi="Times New Roman"/>
          <w:noProof/>
          <w:sz w:val="24"/>
          <w:szCs w:val="24"/>
          <w:lang w:val="sr-Cyrl-CS"/>
        </w:rPr>
        <w:t>Законом о облигационим односима („</w:t>
      </w:r>
      <w:r w:rsidRPr="000D554D">
        <w:rPr>
          <w:rFonts w:ascii="Times New Roman" w:hAnsi="Times New Roman"/>
          <w:iCs/>
          <w:noProof/>
          <w:sz w:val="24"/>
          <w:szCs w:val="24"/>
          <w:lang w:val="sr-Cyrl-CS"/>
        </w:rPr>
        <w:t>Службени лист СФРЈ“, бр. 29/78, 39/85, 45/89</w:t>
      </w:r>
      <w:r>
        <w:rPr>
          <w:rFonts w:ascii="Times New Roman" w:hAnsi="Times New Roman"/>
          <w:iCs/>
          <w:noProof/>
          <w:sz w:val="24"/>
          <w:szCs w:val="24"/>
          <w:lang w:val="sr-Cyrl-CS"/>
        </w:rPr>
        <w:t xml:space="preserve"> и</w:t>
      </w:r>
      <w:r w:rsidRPr="000D554D">
        <w:rPr>
          <w:rFonts w:ascii="Times New Roman" w:hAnsi="Times New Roman"/>
          <w:iCs/>
          <w:noProof/>
          <w:sz w:val="24"/>
          <w:szCs w:val="24"/>
          <w:lang w:val="sr-Cyrl-CS"/>
        </w:rPr>
        <w:t xml:space="preserve"> 57/89 и „Службени лист СРЈ“, бр. 31/93, </w:t>
      </w:r>
      <w:r>
        <w:rPr>
          <w:rFonts w:ascii="Times New Roman" w:hAnsi="Times New Roman"/>
          <w:iCs/>
          <w:noProof/>
          <w:sz w:val="24"/>
          <w:szCs w:val="24"/>
          <w:lang w:val="sr-Cyrl-CS"/>
        </w:rPr>
        <w:t>(</w:t>
      </w:r>
      <w:r w:rsidRPr="000D554D">
        <w:rPr>
          <w:rFonts w:ascii="Times New Roman" w:hAnsi="Times New Roman"/>
          <w:iCs/>
          <w:noProof/>
          <w:sz w:val="24"/>
          <w:szCs w:val="24"/>
          <w:lang w:val="sr-Cyrl-CS"/>
        </w:rPr>
        <w:t>22/99, 23/99, 35/99 и 44/99)</w:t>
      </w:r>
      <w:r>
        <w:rPr>
          <w:rFonts w:ascii="Times New Roman" w:hAnsi="Times New Roman"/>
          <w:iCs/>
          <w:noProof/>
          <w:sz w:val="24"/>
          <w:szCs w:val="24"/>
          <w:lang w:val="sr-Cyrl-CS"/>
        </w:rPr>
        <w:t>)</w:t>
      </w:r>
      <w:r w:rsidRPr="000D554D">
        <w:rPr>
          <w:rFonts w:ascii="Times New Roman" w:hAnsi="Times New Roman"/>
          <w:iCs/>
          <w:noProof/>
          <w:sz w:val="24"/>
          <w:szCs w:val="24"/>
          <w:lang w:val="sr-Cyrl-CS"/>
        </w:rPr>
        <w:t xml:space="preserve"> је прописано</w:t>
      </w:r>
      <w:r>
        <w:rPr>
          <w:rFonts w:ascii="Times New Roman" w:hAnsi="Times New Roman"/>
          <w:iCs/>
          <w:noProof/>
          <w:sz w:val="24"/>
          <w:szCs w:val="24"/>
          <w:lang w:val="sr-Cyrl-CS"/>
        </w:rPr>
        <w:t>:</w:t>
      </w:r>
      <w:r w:rsidRPr="000D554D">
        <w:rPr>
          <w:rFonts w:ascii="Times New Roman" w:hAnsi="Times New Roman"/>
          <w:iCs/>
          <w:noProof/>
          <w:sz w:val="24"/>
          <w:szCs w:val="24"/>
          <w:lang w:val="sr-Cyrl-CS"/>
        </w:rPr>
        <w:t xml:space="preserve"> да </w:t>
      </w:r>
      <w:r>
        <w:rPr>
          <w:rFonts w:ascii="Times New Roman" w:hAnsi="Times New Roman"/>
          <w:iCs/>
          <w:noProof/>
          <w:sz w:val="24"/>
          <w:szCs w:val="24"/>
          <w:lang w:val="sr-Cyrl-RS"/>
        </w:rPr>
        <w:t>к</w:t>
      </w:r>
      <w:r>
        <w:rPr>
          <w:rFonts w:ascii="Times New Roman" w:hAnsi="Times New Roman"/>
          <w:noProof/>
          <w:sz w:val="24"/>
          <w:szCs w:val="24"/>
          <w:lang w:val="sr-Cyrl-CS" w:eastAsia="sr-Latn-RS"/>
        </w:rPr>
        <w:t>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другоме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проузрокује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штету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дужан</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накнадити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уколико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докаже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штета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настала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без</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његове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кривице</w:t>
      </w:r>
      <w:r w:rsidRPr="000D554D">
        <w:rPr>
          <w:rFonts w:ascii="Times New Roman" w:hAnsi="Times New Roman"/>
          <w:noProof/>
          <w:sz w:val="24"/>
          <w:szCs w:val="24"/>
          <w:lang w:val="sr-Cyrl-CS" w:eastAsia="sr-Latn-RS"/>
        </w:rPr>
        <w:t xml:space="preserve"> (члан 154. став 1.); </w:t>
      </w:r>
      <w:r>
        <w:rPr>
          <w:rFonts w:ascii="Times New Roman" w:hAnsi="Times New Roman"/>
          <w:noProof/>
          <w:sz w:val="24"/>
          <w:szCs w:val="24"/>
          <w:lang w:val="sr-Cyrl-RS" w:eastAsia="sr-Latn-RS"/>
        </w:rPr>
        <w:t>да ће с</w:t>
      </w:r>
      <w:r>
        <w:rPr>
          <w:rFonts w:ascii="Times New Roman" w:hAnsi="Times New Roman"/>
          <w:noProof/>
          <w:sz w:val="24"/>
          <w:szCs w:val="24"/>
          <w:lang w:val="sr-Cyrl-CS" w:eastAsia="sr-Latn-RS"/>
        </w:rPr>
        <w:t>уд</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узимајући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обзир</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околности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наступиле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после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проузроковања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штете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досудити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накнаду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износу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који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потребан</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оштећеникова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материјална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ситуација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доведе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оно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стање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у</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коме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би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се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налазила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да</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није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било</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штетне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радње</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или</w:t>
      </w:r>
      <w:r w:rsidRPr="000D554D">
        <w:rPr>
          <w:rFonts w:ascii="Times New Roman" w:hAnsi="Times New Roman"/>
          <w:noProof/>
          <w:sz w:val="24"/>
          <w:szCs w:val="24"/>
          <w:lang w:val="sr-Cyrl-CS" w:eastAsia="sr-Latn-RS"/>
        </w:rPr>
        <w:t xml:space="preserve"> </w:t>
      </w:r>
      <w:r>
        <w:rPr>
          <w:rFonts w:ascii="Times New Roman" w:hAnsi="Times New Roman"/>
          <w:noProof/>
          <w:sz w:val="24"/>
          <w:szCs w:val="24"/>
          <w:lang w:val="sr-Cyrl-CS" w:eastAsia="sr-Latn-RS"/>
        </w:rPr>
        <w:t>пропуштања</w:t>
      </w:r>
      <w:r w:rsidRPr="000D554D">
        <w:rPr>
          <w:rFonts w:ascii="Times New Roman" w:hAnsi="Times New Roman"/>
          <w:noProof/>
          <w:sz w:val="24"/>
          <w:szCs w:val="24"/>
          <w:lang w:val="sr-Cyrl-CS" w:eastAsia="sr-Latn-RS"/>
        </w:rPr>
        <w:t xml:space="preserve"> (члан 190.).</w:t>
      </w:r>
    </w:p>
    <w:p w:rsidR="004518FC" w:rsidRPr="009A5C30" w:rsidRDefault="004518FC" w:rsidP="00005D53">
      <w:pPr>
        <w:spacing w:after="0" w:line="240" w:lineRule="auto"/>
        <w:ind w:firstLine="1418"/>
        <w:jc w:val="both"/>
        <w:rPr>
          <w:rFonts w:ascii="Times New Roman" w:hAnsi="Times New Roman"/>
          <w:color w:val="000000"/>
          <w:sz w:val="24"/>
          <w:szCs w:val="24"/>
          <w:lang w:val="sr-Cyrl-CS" w:eastAsia="sr-Latn-RS"/>
        </w:rPr>
      </w:pPr>
      <w:r>
        <w:rPr>
          <w:rFonts w:ascii="Times New Roman" w:hAnsi="Times New Roman"/>
          <w:noProof/>
          <w:sz w:val="24"/>
          <w:szCs w:val="24"/>
          <w:lang w:val="sr-Cyrl-RS" w:eastAsia="sr-Latn-RS"/>
        </w:rPr>
        <w:t>Законом о извршном поступку (</w:t>
      </w:r>
      <w:r w:rsidRPr="009A5C30">
        <w:rPr>
          <w:rFonts w:ascii="Times New Roman" w:hAnsi="Times New Roman"/>
          <w:iCs/>
          <w:noProof/>
          <w:sz w:val="24"/>
          <w:szCs w:val="24"/>
          <w:lang w:val="sr-Cyrl-CS" w:eastAsia="sr-Latn-RS"/>
        </w:rPr>
        <w:t>"Службени гласник РС", број 125/04</w:t>
      </w:r>
      <w:r>
        <w:rPr>
          <w:rFonts w:ascii="Times New Roman" w:hAnsi="Times New Roman"/>
          <w:iCs/>
          <w:noProof/>
          <w:sz w:val="24"/>
          <w:szCs w:val="24"/>
          <w:lang w:val="sr-Cyrl-RS" w:eastAsia="sr-Latn-RS"/>
        </w:rPr>
        <w:t>)</w:t>
      </w:r>
      <w:r w:rsidRPr="009A5C30">
        <w:rPr>
          <w:rFonts w:ascii="Times New Roman" w:hAnsi="Times New Roman"/>
          <w:iCs/>
          <w:noProof/>
          <w:sz w:val="24"/>
          <w:szCs w:val="24"/>
          <w:lang w:val="sr-Cyrl-CS" w:eastAsia="sr-Latn-RS"/>
        </w:rPr>
        <w:t xml:space="preserve"> било је прописано да </w:t>
      </w:r>
      <w:r>
        <w:rPr>
          <w:rFonts w:ascii="Times New Roman" w:hAnsi="Times New Roman"/>
          <w:iCs/>
          <w:noProof/>
          <w:sz w:val="24"/>
          <w:szCs w:val="24"/>
          <w:lang w:val="sr-Cyrl-CS" w:eastAsia="sr-Latn-RS"/>
        </w:rPr>
        <w:t xml:space="preserve">је </w:t>
      </w:r>
      <w:r>
        <w:rPr>
          <w:rFonts w:ascii="Times New Roman" w:hAnsi="Times New Roman"/>
          <w:iCs/>
          <w:noProof/>
          <w:sz w:val="24"/>
          <w:szCs w:val="24"/>
          <w:lang w:val="sr-Cyrl-RS" w:eastAsia="sr-Latn-RS"/>
        </w:rPr>
        <w:t>за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одлучивање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о</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предлогу</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за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извршење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на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основу</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извршне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исправе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по</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којој</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је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послодавац</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дужан</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да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запосленог</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врати</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на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рад</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или</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да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га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распореди</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на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одговарајуће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радно</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место</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месно</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надлежан</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суд</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на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чијем</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се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подручју</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налази</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седиште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послодавца</w:t>
      </w:r>
      <w:r>
        <w:rPr>
          <w:rFonts w:ascii="Times New Roman" w:hAnsi="Times New Roman"/>
          <w:noProof/>
          <w:color w:val="000000"/>
          <w:sz w:val="24"/>
          <w:szCs w:val="24"/>
          <w:lang w:val="sr-Cyrl-RS" w:eastAsia="sr-Latn-RS"/>
        </w:rPr>
        <w:t xml:space="preserve"> (члан 227.), те да се пре</w:t>
      </w:r>
      <w:r>
        <w:rPr>
          <w:rFonts w:ascii="Times New Roman" w:hAnsi="Times New Roman"/>
          <w:noProof/>
          <w:color w:val="000000"/>
          <w:sz w:val="24"/>
          <w:szCs w:val="24"/>
          <w:lang w:val="sr-Cyrl-CS" w:eastAsia="sr-Latn-RS"/>
        </w:rPr>
        <w:t>длог</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за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извршење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из</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члана</w:t>
      </w:r>
      <w:r w:rsidRPr="009A5C30">
        <w:rPr>
          <w:rFonts w:ascii="Times New Roman" w:hAnsi="Times New Roman"/>
          <w:noProof/>
          <w:color w:val="000000"/>
          <w:sz w:val="24"/>
          <w:szCs w:val="24"/>
          <w:lang w:val="sr-Cyrl-CS" w:eastAsia="sr-Latn-RS"/>
        </w:rPr>
        <w:t xml:space="preserve"> 227. </w:t>
      </w:r>
      <w:r>
        <w:rPr>
          <w:rFonts w:ascii="Times New Roman" w:hAnsi="Times New Roman"/>
          <w:noProof/>
          <w:color w:val="000000"/>
          <w:sz w:val="24"/>
          <w:szCs w:val="24"/>
          <w:lang w:val="sr-Cyrl-CS" w:eastAsia="sr-Latn-RS"/>
        </w:rPr>
        <w:t>овог</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закона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може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се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поднети</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у</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року</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од</w:t>
      </w:r>
      <w:r w:rsidRPr="009A5C30">
        <w:rPr>
          <w:rFonts w:ascii="Times New Roman" w:hAnsi="Times New Roman"/>
          <w:noProof/>
          <w:color w:val="000000"/>
          <w:sz w:val="24"/>
          <w:szCs w:val="24"/>
          <w:lang w:val="sr-Cyrl-CS" w:eastAsia="sr-Latn-RS"/>
        </w:rPr>
        <w:t xml:space="preserve"> 30 </w:t>
      </w:r>
      <w:r>
        <w:rPr>
          <w:rFonts w:ascii="Times New Roman" w:hAnsi="Times New Roman"/>
          <w:noProof/>
          <w:color w:val="000000"/>
          <w:sz w:val="24"/>
          <w:szCs w:val="24"/>
          <w:lang w:val="sr-Cyrl-CS" w:eastAsia="sr-Latn-RS"/>
        </w:rPr>
        <w:t>дана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од</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дана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када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је</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извршни</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поверилац</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стекао</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право</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да</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предлог</w:t>
      </w:r>
      <w:r w:rsidRPr="009A5C30">
        <w:rPr>
          <w:rFonts w:ascii="Times New Roman" w:hAnsi="Times New Roman"/>
          <w:noProof/>
          <w:color w:val="000000"/>
          <w:sz w:val="24"/>
          <w:szCs w:val="24"/>
          <w:lang w:val="sr-Cyrl-CS" w:eastAsia="sr-Latn-RS"/>
        </w:rPr>
        <w:t xml:space="preserve"> </w:t>
      </w:r>
      <w:r>
        <w:rPr>
          <w:rFonts w:ascii="Times New Roman" w:hAnsi="Times New Roman"/>
          <w:noProof/>
          <w:color w:val="000000"/>
          <w:sz w:val="24"/>
          <w:szCs w:val="24"/>
          <w:lang w:val="sr-Cyrl-CS" w:eastAsia="sr-Latn-RS"/>
        </w:rPr>
        <w:t>поднесе</w:t>
      </w:r>
      <w:r>
        <w:rPr>
          <w:rFonts w:ascii="Times New Roman" w:hAnsi="Times New Roman"/>
          <w:noProof/>
          <w:color w:val="000000"/>
          <w:sz w:val="24"/>
          <w:szCs w:val="24"/>
          <w:lang w:val="sr-Cyrl-RS" w:eastAsia="sr-Latn-RS"/>
        </w:rPr>
        <w:t xml:space="preserve"> (члан 228.)</w:t>
      </w:r>
      <w:r w:rsidRPr="009A5C30">
        <w:rPr>
          <w:rFonts w:ascii="Times New Roman" w:hAnsi="Times New Roman"/>
          <w:noProof/>
          <w:color w:val="000000"/>
          <w:sz w:val="24"/>
          <w:szCs w:val="24"/>
          <w:lang w:val="sr-Cyrl-CS" w:eastAsia="sr-Latn-RS"/>
        </w:rPr>
        <w:t>.</w:t>
      </w:r>
    </w:p>
    <w:p w:rsidR="004518FC" w:rsidRPr="00A51ABD" w:rsidRDefault="004518FC" w:rsidP="00005D53">
      <w:pPr>
        <w:spacing w:after="0" w:line="240" w:lineRule="auto"/>
        <w:ind w:firstLine="1418"/>
        <w:jc w:val="both"/>
        <w:rPr>
          <w:rFonts w:ascii="Times New Roman" w:hAnsi="Times New Roman"/>
          <w:sz w:val="24"/>
          <w:szCs w:val="24"/>
          <w:lang w:val="sr-Cyrl-RS"/>
        </w:rPr>
      </w:pPr>
      <w:r>
        <w:rPr>
          <w:rFonts w:ascii="Times New Roman" w:hAnsi="Times New Roman"/>
          <w:iCs/>
          <w:sz w:val="24"/>
          <w:szCs w:val="24"/>
          <w:lang w:val="sr-Cyrl-RS"/>
        </w:rPr>
        <w:t>5</w:t>
      </w:r>
      <w:r w:rsidRPr="00A51ABD">
        <w:rPr>
          <w:rFonts w:ascii="Times New Roman" w:hAnsi="Times New Roman"/>
          <w:sz w:val="24"/>
          <w:szCs w:val="24"/>
          <w:lang w:val="sr-Cyrl-RS"/>
        </w:rPr>
        <w:t xml:space="preserve">. Оцењујући основаност уставне жалбе у погледу повреде права на правично суђење, Уставни суд указује да је најпре </w:t>
      </w:r>
      <w:r>
        <w:rPr>
          <w:rFonts w:ascii="Times New Roman" w:hAnsi="Times New Roman"/>
          <w:sz w:val="24"/>
          <w:szCs w:val="24"/>
          <w:lang w:val="sr-Cyrl-RS"/>
        </w:rPr>
        <w:t xml:space="preserve">било </w:t>
      </w:r>
      <w:r w:rsidRPr="00A51ABD">
        <w:rPr>
          <w:rFonts w:ascii="Times New Roman" w:hAnsi="Times New Roman"/>
          <w:sz w:val="24"/>
          <w:szCs w:val="24"/>
          <w:lang w:val="sr-Cyrl-RS"/>
        </w:rPr>
        <w:t xml:space="preserve">потребно испитати да ли је поступак који је вођен поводом </w:t>
      </w:r>
      <w:r>
        <w:rPr>
          <w:rFonts w:ascii="Times New Roman" w:hAnsi="Times New Roman"/>
          <w:sz w:val="24"/>
          <w:szCs w:val="24"/>
          <w:lang w:val="sr-Cyrl-RS"/>
        </w:rPr>
        <w:t xml:space="preserve">накнаде штете у висини изгубљене зараде </w:t>
      </w:r>
      <w:r w:rsidRPr="00A51ABD">
        <w:rPr>
          <w:rFonts w:ascii="Times New Roman" w:hAnsi="Times New Roman"/>
          <w:sz w:val="24"/>
          <w:szCs w:val="24"/>
          <w:lang w:val="sr-Cyrl-RS"/>
        </w:rPr>
        <w:t>био правичан на начин на који то захтева наведена одредба Устава, те да ли је оспореним појединачним акт</w:t>
      </w:r>
      <w:r>
        <w:rPr>
          <w:rFonts w:ascii="Times New Roman" w:hAnsi="Times New Roman"/>
          <w:sz w:val="24"/>
          <w:szCs w:val="24"/>
          <w:lang w:val="sr-Cyrl-RS"/>
        </w:rPr>
        <w:t>о</w:t>
      </w:r>
      <w:r w:rsidRPr="00A51ABD">
        <w:rPr>
          <w:rFonts w:ascii="Times New Roman" w:hAnsi="Times New Roman"/>
          <w:sz w:val="24"/>
          <w:szCs w:val="24"/>
          <w:lang w:val="sr-Cyrl-RS"/>
        </w:rPr>
        <w:t>м повређено или ускраћено наведено уставно право подносиоца.</w:t>
      </w:r>
    </w:p>
    <w:p w:rsidR="004518FC" w:rsidRPr="00A51ABD" w:rsidRDefault="004518FC" w:rsidP="00005D53">
      <w:pPr>
        <w:spacing w:after="0" w:line="240" w:lineRule="auto"/>
        <w:ind w:firstLine="1418"/>
        <w:jc w:val="both"/>
        <w:rPr>
          <w:rFonts w:ascii="Times New Roman" w:hAnsi="Times New Roman"/>
          <w:sz w:val="24"/>
          <w:szCs w:val="24"/>
          <w:lang w:val="sr-Cyrl-RS"/>
        </w:rPr>
      </w:pPr>
      <w:r w:rsidRPr="00A51ABD">
        <w:rPr>
          <w:rFonts w:ascii="Times New Roman" w:hAnsi="Times New Roman"/>
          <w:sz w:val="24"/>
          <w:szCs w:val="24"/>
          <w:lang w:val="sr-Cyrl-RS"/>
        </w:rPr>
        <w:t xml:space="preserve">Уставни суд указује да се приликом разматрања гаранција из члана 32. став 1. Устава не сме застати на формалном испитивању да ли су оне поштоване, већ се оспорени акти морају сагледати и кроз гаранције које нису изричито предвиђене. Једна од таквих гаранција се односи на обавезу суда да образложи своју одлуку. Наиме, странка има право да буде упозната са ставовима на којима је суд засновао своју одлуку. То право странке је праћено дужношћу суда да изнесе разлоге своје одлуке, који представљају јемство објективности суђења, којом се спречавају злоупотребе. Мера у којој ова обавеза постоји зависи од природе одлуке, али судови морају образложити своју одлуку тако што ће навести јасне и разумљиве разлоге на којима су ту одлуку засновали. Обавеза образложења судске одлуке, међутим, не значи да се у одлуци морају дати детаљни одговори на све изнете аргументе (у том смислу је и став Европског суда за људска права у предмету: </w:t>
      </w:r>
      <w:r w:rsidRPr="00A51ABD">
        <w:rPr>
          <w:rFonts w:ascii="Times New Roman" w:hAnsi="Times New Roman"/>
          <w:i/>
          <w:sz w:val="24"/>
          <w:szCs w:val="24"/>
          <w:lang w:val="sr-Cyrl-RS"/>
        </w:rPr>
        <w:t xml:space="preserve">Van der Hurk </w:t>
      </w:r>
      <w:r w:rsidRPr="004E601F">
        <w:rPr>
          <w:rFonts w:ascii="Times New Roman" w:hAnsi="Times New Roman"/>
          <w:i/>
          <w:sz w:val="24"/>
          <w:szCs w:val="24"/>
          <w:lang w:val="sr-Cyrl-RS"/>
        </w:rPr>
        <w:t>против Холандије</w:t>
      </w:r>
      <w:r w:rsidRPr="00A51ABD">
        <w:rPr>
          <w:rFonts w:ascii="Times New Roman" w:hAnsi="Times New Roman"/>
          <w:sz w:val="24"/>
          <w:szCs w:val="24"/>
          <w:lang w:val="sr-Cyrl-RS"/>
        </w:rPr>
        <w:t>, одлука од 19. априла 1994. године, § 61.). Дакле, за оцену да ли су у тим случајевима испуњени стандарди права на правично суђење неопходно је сагледати да ли је суд правног лека испитао одлучна питања која су пред њега изнета.</w:t>
      </w: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r>
        <w:rPr>
          <w:iCs/>
          <w:lang w:val="sr-Cyrl-RS"/>
        </w:rPr>
        <w:tab/>
      </w:r>
      <w:r>
        <w:rPr>
          <w:iCs/>
          <w:noProof/>
          <w:lang w:val="sr-Cyrl-RS"/>
        </w:rPr>
        <w:t xml:space="preserve">Полазећи од одредаба Закона о раду, Уставни суд налази да су правне последице незаконитог престанка радног односа – враћање на рад када суд након што донесе правноснажну одлуку којом је утврђено да је запосленом незаконито престао радни однос, одлучује да се запослени врати на рад под условом да запослени то захтева (члан 191. став 1.)  и да је поред враћања на рад, послодавац дужан да запосленом исплати накнаду штете </w:t>
      </w:r>
      <w:r>
        <w:rPr>
          <w:noProof/>
          <w:lang w:val="sr-Cyrl-CS"/>
        </w:rPr>
        <w:t>у</w:t>
      </w:r>
      <w:r w:rsidRPr="000D554D">
        <w:rPr>
          <w:noProof/>
          <w:lang w:val="sr-Cyrl-CS"/>
        </w:rPr>
        <w:t xml:space="preserve"> </w:t>
      </w:r>
      <w:r>
        <w:rPr>
          <w:noProof/>
          <w:lang w:val="sr-Cyrl-CS"/>
        </w:rPr>
        <w:t>висини</w:t>
      </w:r>
      <w:r w:rsidRPr="000D554D">
        <w:rPr>
          <w:noProof/>
          <w:lang w:val="sr-Cyrl-CS"/>
        </w:rPr>
        <w:t xml:space="preserve"> </w:t>
      </w:r>
      <w:r>
        <w:rPr>
          <w:noProof/>
          <w:lang w:val="sr-Cyrl-CS"/>
        </w:rPr>
        <w:t>изгубљене</w:t>
      </w:r>
      <w:r w:rsidRPr="000D554D">
        <w:rPr>
          <w:noProof/>
          <w:lang w:val="sr-Cyrl-CS"/>
        </w:rPr>
        <w:t xml:space="preserve"> </w:t>
      </w:r>
      <w:r>
        <w:rPr>
          <w:noProof/>
          <w:lang w:val="sr-Cyrl-CS"/>
        </w:rPr>
        <w:t>зараде</w:t>
      </w:r>
      <w:r w:rsidRPr="000D554D">
        <w:rPr>
          <w:noProof/>
          <w:lang w:val="sr-Cyrl-CS"/>
        </w:rPr>
        <w:t xml:space="preserve"> </w:t>
      </w:r>
      <w:r>
        <w:rPr>
          <w:noProof/>
          <w:lang w:val="sr-Cyrl-CS"/>
        </w:rPr>
        <w:t>и</w:t>
      </w:r>
      <w:r w:rsidRPr="000D554D">
        <w:rPr>
          <w:noProof/>
          <w:lang w:val="sr-Cyrl-CS"/>
        </w:rPr>
        <w:t xml:space="preserve"> </w:t>
      </w:r>
      <w:r>
        <w:rPr>
          <w:noProof/>
          <w:lang w:val="sr-Cyrl-CS"/>
        </w:rPr>
        <w:t>других</w:t>
      </w:r>
      <w:r w:rsidRPr="000D554D">
        <w:rPr>
          <w:noProof/>
          <w:lang w:val="sr-Cyrl-CS"/>
        </w:rPr>
        <w:t xml:space="preserve"> </w:t>
      </w:r>
      <w:r>
        <w:rPr>
          <w:noProof/>
          <w:lang w:val="sr-Cyrl-CS"/>
        </w:rPr>
        <w:t>примања</w:t>
      </w:r>
      <w:r w:rsidRPr="000D554D">
        <w:rPr>
          <w:noProof/>
          <w:lang w:val="sr-Cyrl-CS"/>
        </w:rPr>
        <w:t xml:space="preserve"> </w:t>
      </w:r>
      <w:r>
        <w:rPr>
          <w:noProof/>
          <w:lang w:val="sr-Cyrl-CS"/>
        </w:rPr>
        <w:t>која</w:t>
      </w:r>
      <w:r w:rsidRPr="000D554D">
        <w:rPr>
          <w:noProof/>
          <w:lang w:val="sr-Cyrl-CS"/>
        </w:rPr>
        <w:t xml:space="preserve"> </w:t>
      </w:r>
      <w:r>
        <w:rPr>
          <w:noProof/>
          <w:lang w:val="sr-Cyrl-CS"/>
        </w:rPr>
        <w:t>му</w:t>
      </w:r>
      <w:r w:rsidRPr="000D554D">
        <w:rPr>
          <w:noProof/>
          <w:lang w:val="sr-Cyrl-CS"/>
        </w:rPr>
        <w:t xml:space="preserve"> </w:t>
      </w:r>
      <w:r>
        <w:rPr>
          <w:noProof/>
          <w:lang w:val="sr-Cyrl-CS"/>
        </w:rPr>
        <w:t>припадају</w:t>
      </w:r>
      <w:r w:rsidRPr="000D554D">
        <w:rPr>
          <w:noProof/>
          <w:lang w:val="sr-Cyrl-CS"/>
        </w:rPr>
        <w:t xml:space="preserve"> </w:t>
      </w:r>
      <w:r>
        <w:rPr>
          <w:noProof/>
          <w:lang w:val="sr-Cyrl-CS"/>
        </w:rPr>
        <w:t>по</w:t>
      </w:r>
      <w:r w:rsidRPr="000D554D">
        <w:rPr>
          <w:noProof/>
          <w:lang w:val="sr-Cyrl-CS"/>
        </w:rPr>
        <w:t xml:space="preserve"> </w:t>
      </w:r>
      <w:r>
        <w:rPr>
          <w:noProof/>
          <w:lang w:val="sr-Cyrl-CS"/>
        </w:rPr>
        <w:t>закону</w:t>
      </w:r>
      <w:r w:rsidRPr="000D554D">
        <w:rPr>
          <w:noProof/>
          <w:lang w:val="sr-Cyrl-CS"/>
        </w:rPr>
        <w:t xml:space="preserve">, </w:t>
      </w:r>
      <w:r>
        <w:rPr>
          <w:noProof/>
          <w:lang w:val="sr-Cyrl-CS"/>
        </w:rPr>
        <w:t>општем</w:t>
      </w:r>
      <w:r w:rsidRPr="000D554D">
        <w:rPr>
          <w:noProof/>
          <w:lang w:val="sr-Cyrl-CS"/>
        </w:rPr>
        <w:t xml:space="preserve"> </w:t>
      </w:r>
      <w:r>
        <w:rPr>
          <w:noProof/>
          <w:lang w:val="sr-Cyrl-CS"/>
        </w:rPr>
        <w:t>акту</w:t>
      </w:r>
      <w:r w:rsidRPr="000D554D">
        <w:rPr>
          <w:noProof/>
          <w:lang w:val="sr-Cyrl-CS"/>
        </w:rPr>
        <w:t xml:space="preserve"> </w:t>
      </w:r>
      <w:r>
        <w:rPr>
          <w:noProof/>
          <w:lang w:val="sr-Cyrl-CS"/>
        </w:rPr>
        <w:t>и</w:t>
      </w:r>
      <w:r w:rsidRPr="000D554D">
        <w:rPr>
          <w:noProof/>
          <w:lang w:val="sr-Cyrl-CS"/>
        </w:rPr>
        <w:t xml:space="preserve"> </w:t>
      </w:r>
      <w:r>
        <w:rPr>
          <w:noProof/>
          <w:lang w:val="sr-Cyrl-CS"/>
        </w:rPr>
        <w:t>уговору</w:t>
      </w:r>
      <w:r w:rsidRPr="000D554D">
        <w:rPr>
          <w:noProof/>
          <w:lang w:val="sr-Cyrl-CS"/>
        </w:rPr>
        <w:t xml:space="preserve"> </w:t>
      </w:r>
      <w:r>
        <w:rPr>
          <w:noProof/>
          <w:lang w:val="sr-Cyrl-CS"/>
        </w:rPr>
        <w:t>о</w:t>
      </w:r>
      <w:r w:rsidRPr="000D554D">
        <w:rPr>
          <w:noProof/>
          <w:lang w:val="sr-Cyrl-CS"/>
        </w:rPr>
        <w:t xml:space="preserve"> </w:t>
      </w:r>
      <w:r>
        <w:rPr>
          <w:noProof/>
          <w:lang w:val="sr-Cyrl-CS"/>
        </w:rPr>
        <w:t>раду</w:t>
      </w:r>
      <w:r w:rsidRPr="000D554D">
        <w:rPr>
          <w:noProof/>
          <w:lang w:val="sr-Cyrl-CS"/>
        </w:rPr>
        <w:t xml:space="preserve"> </w:t>
      </w:r>
      <w:r>
        <w:rPr>
          <w:noProof/>
          <w:lang w:val="sr-Cyrl-CS"/>
        </w:rPr>
        <w:t>и</w:t>
      </w:r>
      <w:r w:rsidRPr="000D554D">
        <w:rPr>
          <w:noProof/>
          <w:lang w:val="sr-Cyrl-CS"/>
        </w:rPr>
        <w:t xml:space="preserve"> </w:t>
      </w:r>
      <w:r>
        <w:rPr>
          <w:noProof/>
          <w:lang w:val="sr-Cyrl-CS"/>
        </w:rPr>
        <w:t>уплати</w:t>
      </w:r>
      <w:r w:rsidRPr="000D554D">
        <w:rPr>
          <w:noProof/>
          <w:lang w:val="sr-Cyrl-CS"/>
        </w:rPr>
        <w:t xml:space="preserve"> </w:t>
      </w:r>
      <w:r>
        <w:rPr>
          <w:noProof/>
          <w:lang w:val="sr-Cyrl-CS"/>
        </w:rPr>
        <w:t>доприносе</w:t>
      </w:r>
      <w:r w:rsidRPr="000D554D">
        <w:rPr>
          <w:noProof/>
          <w:lang w:val="sr-Cyrl-CS"/>
        </w:rPr>
        <w:t xml:space="preserve"> </w:t>
      </w:r>
      <w:r>
        <w:rPr>
          <w:noProof/>
          <w:lang w:val="sr-Cyrl-CS"/>
        </w:rPr>
        <w:t>за</w:t>
      </w:r>
      <w:r w:rsidRPr="000D554D">
        <w:rPr>
          <w:noProof/>
          <w:lang w:val="sr-Cyrl-CS"/>
        </w:rPr>
        <w:t xml:space="preserve"> </w:t>
      </w:r>
      <w:r>
        <w:rPr>
          <w:noProof/>
          <w:lang w:val="sr-Cyrl-CS"/>
        </w:rPr>
        <w:t>обавезно</w:t>
      </w:r>
      <w:r w:rsidRPr="000D554D">
        <w:rPr>
          <w:noProof/>
          <w:lang w:val="sr-Cyrl-CS"/>
        </w:rPr>
        <w:t xml:space="preserve"> </w:t>
      </w:r>
      <w:r>
        <w:rPr>
          <w:noProof/>
          <w:lang w:val="sr-Cyrl-CS"/>
        </w:rPr>
        <w:t>социјално</w:t>
      </w:r>
      <w:r w:rsidRPr="000D554D">
        <w:rPr>
          <w:noProof/>
          <w:lang w:val="sr-Cyrl-CS"/>
        </w:rPr>
        <w:t xml:space="preserve"> </w:t>
      </w:r>
      <w:r>
        <w:rPr>
          <w:noProof/>
          <w:lang w:val="sr-Cyrl-CS"/>
        </w:rPr>
        <w:t>осигурање</w:t>
      </w:r>
      <w:r>
        <w:rPr>
          <w:noProof/>
          <w:lang w:val="sr-Cyrl-RS"/>
        </w:rPr>
        <w:t xml:space="preserve"> која се </w:t>
      </w:r>
      <w:r>
        <w:rPr>
          <w:noProof/>
          <w:lang w:val="sr-Cyrl-CS"/>
        </w:rPr>
        <w:t>умањује</w:t>
      </w:r>
      <w:r w:rsidRPr="000D554D">
        <w:rPr>
          <w:noProof/>
          <w:lang w:val="sr-Cyrl-CS"/>
        </w:rPr>
        <w:t xml:space="preserve"> </w:t>
      </w:r>
      <w:r>
        <w:rPr>
          <w:noProof/>
          <w:lang w:val="sr-Cyrl-CS"/>
        </w:rPr>
        <w:t>за</w:t>
      </w:r>
      <w:r w:rsidRPr="000D554D">
        <w:rPr>
          <w:noProof/>
          <w:lang w:val="sr-Cyrl-CS"/>
        </w:rPr>
        <w:t xml:space="preserve"> </w:t>
      </w:r>
      <w:r>
        <w:rPr>
          <w:noProof/>
          <w:lang w:val="sr-Cyrl-CS"/>
        </w:rPr>
        <w:t>износ</w:t>
      </w:r>
      <w:r w:rsidRPr="000D554D">
        <w:rPr>
          <w:noProof/>
          <w:lang w:val="sr-Cyrl-CS"/>
        </w:rPr>
        <w:t xml:space="preserve"> </w:t>
      </w:r>
      <w:r>
        <w:rPr>
          <w:noProof/>
          <w:lang w:val="sr-Cyrl-CS"/>
        </w:rPr>
        <w:t>прихода</w:t>
      </w:r>
      <w:r w:rsidRPr="000D554D">
        <w:rPr>
          <w:noProof/>
          <w:lang w:val="sr-Cyrl-CS"/>
        </w:rPr>
        <w:t xml:space="preserve"> </w:t>
      </w:r>
      <w:r>
        <w:rPr>
          <w:noProof/>
          <w:lang w:val="sr-Cyrl-CS"/>
        </w:rPr>
        <w:t>које</w:t>
      </w:r>
      <w:r w:rsidRPr="000D554D">
        <w:rPr>
          <w:noProof/>
          <w:lang w:val="sr-Cyrl-CS"/>
        </w:rPr>
        <w:t xml:space="preserve"> </w:t>
      </w:r>
      <w:r>
        <w:rPr>
          <w:noProof/>
          <w:lang w:val="sr-Cyrl-CS"/>
        </w:rPr>
        <w:t>је</w:t>
      </w:r>
      <w:r w:rsidRPr="000D554D">
        <w:rPr>
          <w:noProof/>
          <w:lang w:val="sr-Cyrl-CS"/>
        </w:rPr>
        <w:t xml:space="preserve"> </w:t>
      </w:r>
      <w:r>
        <w:rPr>
          <w:noProof/>
          <w:lang w:val="sr-Cyrl-CS"/>
        </w:rPr>
        <w:t>запослени</w:t>
      </w:r>
      <w:r w:rsidRPr="000D554D">
        <w:rPr>
          <w:noProof/>
          <w:lang w:val="sr-Cyrl-CS"/>
        </w:rPr>
        <w:t xml:space="preserve"> </w:t>
      </w:r>
      <w:r>
        <w:rPr>
          <w:noProof/>
          <w:lang w:val="sr-Cyrl-CS"/>
        </w:rPr>
        <w:t>остварио</w:t>
      </w:r>
      <w:r w:rsidRPr="000D554D">
        <w:rPr>
          <w:noProof/>
          <w:lang w:val="sr-Cyrl-CS"/>
        </w:rPr>
        <w:t xml:space="preserve"> </w:t>
      </w:r>
      <w:r>
        <w:rPr>
          <w:noProof/>
          <w:lang w:val="sr-Cyrl-CS"/>
        </w:rPr>
        <w:t>по</w:t>
      </w:r>
      <w:r w:rsidRPr="000D554D">
        <w:rPr>
          <w:noProof/>
          <w:lang w:val="sr-Cyrl-CS"/>
        </w:rPr>
        <w:t xml:space="preserve"> </w:t>
      </w:r>
      <w:r>
        <w:rPr>
          <w:noProof/>
          <w:lang w:val="sr-Cyrl-CS"/>
        </w:rPr>
        <w:t>основу</w:t>
      </w:r>
      <w:r w:rsidRPr="000D554D">
        <w:rPr>
          <w:noProof/>
          <w:lang w:val="sr-Cyrl-CS"/>
        </w:rPr>
        <w:t xml:space="preserve"> </w:t>
      </w:r>
      <w:r>
        <w:rPr>
          <w:noProof/>
          <w:lang w:val="sr-Cyrl-CS"/>
        </w:rPr>
        <w:t>рада</w:t>
      </w:r>
      <w:r w:rsidRPr="000D554D">
        <w:rPr>
          <w:noProof/>
          <w:lang w:val="sr-Cyrl-CS"/>
        </w:rPr>
        <w:t xml:space="preserve">, </w:t>
      </w:r>
      <w:r>
        <w:rPr>
          <w:noProof/>
          <w:lang w:val="sr-Cyrl-CS"/>
        </w:rPr>
        <w:t>по</w:t>
      </w:r>
      <w:r w:rsidRPr="000D554D">
        <w:rPr>
          <w:noProof/>
          <w:lang w:val="sr-Cyrl-CS"/>
        </w:rPr>
        <w:t xml:space="preserve"> </w:t>
      </w:r>
      <w:r>
        <w:rPr>
          <w:noProof/>
          <w:lang w:val="sr-Cyrl-CS"/>
        </w:rPr>
        <w:t>престанку</w:t>
      </w:r>
      <w:r w:rsidRPr="000D554D">
        <w:rPr>
          <w:noProof/>
          <w:lang w:val="sr-Cyrl-CS"/>
        </w:rPr>
        <w:t xml:space="preserve"> </w:t>
      </w:r>
      <w:r>
        <w:rPr>
          <w:noProof/>
          <w:lang w:val="sr-Cyrl-CS"/>
        </w:rPr>
        <w:t>радног</w:t>
      </w:r>
      <w:r w:rsidRPr="000D554D">
        <w:rPr>
          <w:noProof/>
          <w:lang w:val="sr-Cyrl-CS"/>
        </w:rPr>
        <w:t xml:space="preserve"> </w:t>
      </w:r>
      <w:r>
        <w:rPr>
          <w:noProof/>
          <w:lang w:val="sr-Cyrl-CS"/>
        </w:rPr>
        <w:t>односа</w:t>
      </w:r>
      <w:r>
        <w:rPr>
          <w:noProof/>
          <w:lang w:val="sr-Cyrl-RS"/>
        </w:rPr>
        <w:t xml:space="preserve"> или (члан 191. ст. 2. и 3.) </w:t>
      </w:r>
      <w:r>
        <w:rPr>
          <w:iCs/>
          <w:noProof/>
          <w:lang w:val="sr-Cyrl-RS"/>
        </w:rPr>
        <w:t xml:space="preserve">или накнада штете (супституцију) за повраћај на рад, када суд под условом да утврди да је запосленом незаконито престао радни однос, а запослени не захтева да се врати на рад, на његов захтев обавезује послодавца да запосленом исплати накнаду штете (члан 191. став 4.), с тим да (према ставу 5. истог члана) овакву одлуку може донети и на захтев послодавца, ако постоје околности које оправдано указују да наставак радног односа, уз уважавање свих околности и интереса обе уговорне стране, није могућ. </w:t>
      </w: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r>
        <w:rPr>
          <w:iCs/>
          <w:noProof/>
          <w:lang w:val="sr-Cyrl-RS"/>
        </w:rPr>
        <w:tab/>
        <w:t>Примењујући наведено на конкретан случај, Уставни суд констатује да су судови применили одредбу члана 108. став 2. ранијег Закона о раду и члана 191. став 2. Закона о раду одлучујући о захтеву тужиоца за накнаду штете у виду изгубљене зараде због незаконитог отказа којом је прописано да је поред враћања на рад, послодавац дужан да запосленом исплати накнаду штете у виду изгубљене зараде и других примања, која му припадају по закону, општем акту или уговору о раду и уплати доприноса за обавезно социјално осигурање. Према садржини наведених законских одредаба послодавац је дужан да запосленом исплати материјалну штету у висини изгубљене зараде и других примања, која се накнађује по правилима о потпуној накнади из члана 190. Закона о облигационим односима, која треба да обезбеди да се материјална ситуација запосленог доведе у оно стање у коме би се налазила да није било незаконитог престанка радног односа, те да износ неостварене зараде и других примања опредељује висину штете.</w:t>
      </w: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r>
        <w:rPr>
          <w:iCs/>
          <w:noProof/>
          <w:lang w:val="sr-Cyrl-RS"/>
        </w:rPr>
        <w:tab/>
        <w:t>Међутим, Уставни суд констатује да је према наводима уставне жалбе споран тренутак престанка радног односа запосленог, односно до ког тренутка запослени остварује права из радног односа. Поништајем решења којим се отказује уговор о раду престају последице тог решења, па уговор о раду остаје на снази, што даље доводи до наставка радног односа који запослени неће или који објективно није могуће наставити.</w:t>
      </w: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r>
        <w:rPr>
          <w:iCs/>
          <w:noProof/>
          <w:lang w:val="sr-Cyrl-RS"/>
        </w:rPr>
        <w:tab/>
      </w:r>
      <w:r w:rsidRPr="00F37722">
        <w:rPr>
          <w:iCs/>
          <w:noProof/>
          <w:lang w:val="sr-Cyrl-RS"/>
        </w:rPr>
        <w:t>Даље, Уставни суд констатује да предмет тужбеног захтева представља накнаду штете у висини неисплаћене зараде за период од 21. септембра 2004. године када је донето решење туженог за које је пресудом Општинског суда у Чачку П1. 1292/04 од 21. јуна 2007. године утврђено да је незаконито и којом је обавезан тужени, овде подносилац уставне жалбе</w:t>
      </w:r>
      <w:r>
        <w:rPr>
          <w:iCs/>
          <w:noProof/>
          <w:lang w:val="sr-Cyrl-RS"/>
        </w:rPr>
        <w:t>,</w:t>
      </w:r>
      <w:r w:rsidRPr="00F37722">
        <w:rPr>
          <w:iCs/>
          <w:noProof/>
          <w:lang w:val="sr-Cyrl-RS"/>
        </w:rPr>
        <w:t xml:space="preserve"> да тужиоца врати на рад</w:t>
      </w:r>
      <w:r>
        <w:rPr>
          <w:iCs/>
          <w:noProof/>
          <w:lang w:val="sr-Cyrl-RS"/>
        </w:rPr>
        <w:t>,</w:t>
      </w:r>
      <w:r w:rsidRPr="00F37722">
        <w:rPr>
          <w:iCs/>
          <w:noProof/>
          <w:lang w:val="sr-Cyrl-RS"/>
        </w:rPr>
        <w:t xml:space="preserve"> до подношења тужбе 27. августа 2008. године, односно након правноснажности наведене пресуде 27. децембра 2007. године. Имајући у виду наводе подносиоца уставне жалбе, Уставни суд налази да</w:t>
      </w:r>
      <w:r>
        <w:rPr>
          <w:iCs/>
          <w:noProof/>
          <w:lang w:val="sr-Cyrl-RS"/>
        </w:rPr>
        <w:t xml:space="preserve"> из садржине оспорене пресуде произлази да у конкретном случају није од </w:t>
      </w:r>
      <w:r w:rsidRPr="00F37722">
        <w:rPr>
          <w:iCs/>
          <w:noProof/>
          <w:lang w:val="sr-Cyrl-RS"/>
        </w:rPr>
        <w:t>утицаја чињеница што тужилац није тражио извршење наведене пресуде у смислу враћања на рад код туженог, те да и запослени који није тражио да се врати на рад може остварити накнаду штете од дана незаконитог престанка радног односа</w:t>
      </w:r>
      <w:r>
        <w:rPr>
          <w:iCs/>
          <w:noProof/>
          <w:lang w:val="sr-Cyrl-RS"/>
        </w:rPr>
        <w:t>, па и након правноснажности пресуде којом је поништен акт о престанку радног односа.</w:t>
      </w:r>
      <w:r w:rsidRPr="00F37722">
        <w:rPr>
          <w:iCs/>
          <w:noProof/>
          <w:lang w:val="sr-Cyrl-RS"/>
        </w:rPr>
        <w:t xml:space="preserve"> Међутим, Уставни суд примећује</w:t>
      </w:r>
      <w:r>
        <w:rPr>
          <w:iCs/>
          <w:noProof/>
          <w:lang w:val="sr-Cyrl-RS"/>
        </w:rPr>
        <w:t xml:space="preserve"> да </w:t>
      </w:r>
      <w:r w:rsidRPr="00F37722">
        <w:rPr>
          <w:iCs/>
          <w:noProof/>
          <w:lang w:val="sr-Cyrl-RS"/>
        </w:rPr>
        <w:t>није јасан став другостепеног суда на коме је засновао оспорену одлуку и потврдио пресуду првостепеног суда којом је тужиоцу досуђена накнада штете у висини изгубљене зараде и за период након правноснажности пресуде којом је поништен акт о престанку радног односа, иако је у току поступка утврђено</w:t>
      </w:r>
      <w:r>
        <w:rPr>
          <w:iCs/>
          <w:noProof/>
          <w:lang w:val="sr-Cyrl-RS"/>
        </w:rPr>
        <w:t xml:space="preserve"> да радни однос није настављен. </w:t>
      </w:r>
    </w:p>
    <w:p w:rsidR="004518FC" w:rsidRPr="007627A5" w:rsidRDefault="004518FC" w:rsidP="00005D53">
      <w:pPr>
        <w:pStyle w:val="NormalWeb"/>
        <w:shd w:val="clear" w:color="auto" w:fill="FFFFFF"/>
        <w:tabs>
          <w:tab w:val="left" w:pos="1442"/>
        </w:tabs>
        <w:spacing w:before="0" w:beforeAutospacing="0" w:after="0" w:afterAutospacing="0"/>
        <w:jc w:val="both"/>
        <w:rPr>
          <w:lang w:val="sr-Cyrl-RS"/>
        </w:rPr>
      </w:pPr>
      <w:r>
        <w:rPr>
          <w:lang w:val="sr-Cyrl-RS"/>
        </w:rPr>
        <w:tab/>
      </w:r>
      <w:r w:rsidRPr="007627A5">
        <w:rPr>
          <w:lang w:val="sr-Cyrl-RS"/>
        </w:rPr>
        <w:t>По оцени Уставног суда, образложење садржано у оспореној другостепеној пресуди не може задовољити стандарде који се односе на право подносиоца уставне жалбе на образложену судску одлуку. Наиме, по мишљењу Уставног суда, у другостепеној пресуди која је донета у поступку по правном леку су само прихваћени аргументи изнети у првост</w:t>
      </w:r>
      <w:r>
        <w:rPr>
          <w:lang w:val="sr-Cyrl-RS"/>
        </w:rPr>
        <w:t>е</w:t>
      </w:r>
      <w:r w:rsidRPr="007627A5">
        <w:rPr>
          <w:lang w:val="sr-Cyrl-RS"/>
        </w:rPr>
        <w:t xml:space="preserve">пеној пресуди, а нису утврђени, ни образложени кључни аргументи за </w:t>
      </w:r>
      <w:r w:rsidRPr="007627A5">
        <w:rPr>
          <w:color w:val="000000"/>
        </w:rPr>
        <w:t xml:space="preserve">доношење пресуде. </w:t>
      </w:r>
      <w:r w:rsidRPr="007627A5">
        <w:rPr>
          <w:noProof/>
          <w:lang w:val="sr-Cyrl-CS"/>
        </w:rPr>
        <w:t>Имају</w:t>
      </w:r>
      <w:r w:rsidRPr="007627A5">
        <w:rPr>
          <w:noProof/>
          <w:lang w:val="sr-Cyrl-RS"/>
        </w:rPr>
        <w:t>ћ</w:t>
      </w:r>
      <w:r w:rsidRPr="007627A5">
        <w:rPr>
          <w:noProof/>
          <w:lang w:val="sr-Cyrl-CS"/>
        </w:rPr>
        <w:t xml:space="preserve">и у виду напред наведено, Уставни суд сматра да </w:t>
      </w:r>
      <w:r w:rsidRPr="007627A5">
        <w:rPr>
          <w:noProof/>
          <w:lang w:val="sr-Cyrl-RS"/>
        </w:rPr>
        <w:t xml:space="preserve">другостепени суд </w:t>
      </w:r>
      <w:r>
        <w:rPr>
          <w:noProof/>
          <w:lang w:val="sr-Cyrl-RS"/>
        </w:rPr>
        <w:t xml:space="preserve">није </w:t>
      </w:r>
      <w:r w:rsidRPr="007627A5">
        <w:rPr>
          <w:noProof/>
          <w:lang w:val="sr-Cyrl-CS"/>
        </w:rPr>
        <w:t>да</w:t>
      </w:r>
      <w:r>
        <w:rPr>
          <w:noProof/>
          <w:lang w:val="sr-Cyrl-RS"/>
        </w:rPr>
        <w:t>о</w:t>
      </w:r>
      <w:r w:rsidRPr="007627A5">
        <w:rPr>
          <w:noProof/>
          <w:lang w:val="sr-Cyrl-CS"/>
        </w:rPr>
        <w:t xml:space="preserve"> јасне, прецизне и ло</w:t>
      </w:r>
      <w:r w:rsidRPr="007627A5">
        <w:rPr>
          <w:noProof/>
          <w:lang w:val="sr-Cyrl-RS"/>
        </w:rPr>
        <w:t>г</w:t>
      </w:r>
      <w:r w:rsidRPr="007627A5">
        <w:rPr>
          <w:noProof/>
          <w:lang w:val="sr-Cyrl-CS"/>
        </w:rPr>
        <w:t>ичне закључке, засноване на уставноправно прихватљивој примени материјалног права</w:t>
      </w:r>
      <w:r w:rsidRPr="007627A5">
        <w:rPr>
          <w:noProof/>
          <w:lang w:val="sr-Cyrl-RS"/>
        </w:rPr>
        <w:t xml:space="preserve">, због чега је </w:t>
      </w:r>
      <w:r w:rsidRPr="007627A5">
        <w:rPr>
          <w:lang w:val="sr-Cyrl-RS"/>
        </w:rPr>
        <w:t>тужиоцу досуђена накнада штете у висини изгубљене зараде</w:t>
      </w:r>
      <w:r>
        <w:rPr>
          <w:lang w:val="sr-Cyrl-RS"/>
        </w:rPr>
        <w:t xml:space="preserve"> од доношења незаконитог решења о престанку радног односа до дана </w:t>
      </w:r>
      <w:r w:rsidRPr="007627A5">
        <w:rPr>
          <w:lang w:val="sr-Cyrl-RS"/>
        </w:rPr>
        <w:t>подношења тужбе</w:t>
      </w:r>
      <w:r>
        <w:rPr>
          <w:lang w:val="sr-Cyrl-RS"/>
        </w:rPr>
        <w:t>. Ово посебно из разлога што другостепени суд није у конкретном случају утврдио до када је тужилац могао уживати заштиту свог права из радног односа, имајући у виду да тужилац није тражио извршење правноснажне пресуде, односно враћање на рад у року предвиђеном за извршење пресуде</w:t>
      </w:r>
      <w:r w:rsidRPr="007627A5">
        <w:rPr>
          <w:lang w:val="sr-Cyrl-RS"/>
        </w:rPr>
        <w:t xml:space="preserve">, </w:t>
      </w:r>
      <w:r>
        <w:rPr>
          <w:lang w:val="sr-Cyrl-RS"/>
        </w:rPr>
        <w:t xml:space="preserve">као и да радни однос није настављен, </w:t>
      </w:r>
      <w:r w:rsidRPr="007627A5">
        <w:rPr>
          <w:lang w:val="sr-Cyrl-RS"/>
        </w:rPr>
        <w:t>већ је само истакао да се жалбеним наводима не указ</w:t>
      </w:r>
      <w:r>
        <w:rPr>
          <w:lang w:val="sr-Cyrl-RS"/>
        </w:rPr>
        <w:t>у</w:t>
      </w:r>
      <w:r w:rsidRPr="007627A5">
        <w:rPr>
          <w:lang w:val="sr-Cyrl-RS"/>
        </w:rPr>
        <w:t xml:space="preserve">је на конкретне грешке у погледу утврђеног чињеничног стања које је од значаја за правилну примену материјалног права. </w:t>
      </w:r>
    </w:p>
    <w:p w:rsidR="004518FC" w:rsidRPr="007264BF" w:rsidRDefault="004518FC" w:rsidP="00005D53">
      <w:pPr>
        <w:pStyle w:val="NormalWeb"/>
        <w:shd w:val="clear" w:color="auto" w:fill="FFFFFF"/>
        <w:tabs>
          <w:tab w:val="left" w:pos="1442"/>
        </w:tabs>
        <w:spacing w:before="0" w:beforeAutospacing="0" w:after="0" w:afterAutospacing="0"/>
        <w:jc w:val="both"/>
        <w:rPr>
          <w:lang w:val="sr-Cyrl-RS"/>
        </w:rPr>
      </w:pPr>
      <w:r>
        <w:rPr>
          <w:lang w:val="sr-Cyrl-RS"/>
        </w:rPr>
        <w:tab/>
      </w:r>
      <w:r w:rsidRPr="007264BF">
        <w:rPr>
          <w:lang w:val="sr-Cyrl-RS"/>
        </w:rPr>
        <w:t xml:space="preserve">Уставни суд је, </w:t>
      </w:r>
      <w:r>
        <w:rPr>
          <w:lang w:val="sr-Cyrl-RS"/>
        </w:rPr>
        <w:t xml:space="preserve">стога, </w:t>
      </w:r>
      <w:r w:rsidRPr="007264BF">
        <w:rPr>
          <w:lang w:val="sr-Cyrl-RS"/>
        </w:rPr>
        <w:t>оценио да оспорен</w:t>
      </w:r>
      <w:r>
        <w:rPr>
          <w:lang w:val="sr-Cyrl-RS"/>
        </w:rPr>
        <w:t xml:space="preserve">а пресуда </w:t>
      </w:r>
      <w:r w:rsidRPr="007264BF">
        <w:rPr>
          <w:lang w:val="sr-Cyrl-RS"/>
        </w:rPr>
        <w:t>ни</w:t>
      </w:r>
      <w:r>
        <w:rPr>
          <w:lang w:val="sr-Cyrl-RS"/>
        </w:rPr>
        <w:t>је</w:t>
      </w:r>
      <w:r w:rsidRPr="007264BF">
        <w:rPr>
          <w:lang w:val="sr-Cyrl-RS"/>
        </w:rPr>
        <w:t xml:space="preserve"> образложена на начин који задовољава услове из члана 32. став 1. Устава, односно да не задовољава стандарде правичног суђења, успостављене уставносудском праксом и праксом Европског суда за људска права. </w:t>
      </w:r>
    </w:p>
    <w:p w:rsidR="004518FC" w:rsidRDefault="004518FC" w:rsidP="00005D53">
      <w:pPr>
        <w:pStyle w:val="NormalWeb"/>
        <w:shd w:val="clear" w:color="auto" w:fill="FFFFFF"/>
        <w:tabs>
          <w:tab w:val="left" w:pos="1442"/>
        </w:tabs>
        <w:spacing w:before="0" w:beforeAutospacing="0" w:after="0" w:afterAutospacing="0"/>
        <w:jc w:val="both"/>
        <w:rPr>
          <w:iCs/>
          <w:lang w:val="sr-Cyrl-RS"/>
        </w:rPr>
      </w:pPr>
      <w:r>
        <w:rPr>
          <w:iCs/>
        </w:rPr>
        <w:tab/>
      </w:r>
      <w:r>
        <w:rPr>
          <w:iCs/>
          <w:lang w:val="sr-Cyrl-CS"/>
        </w:rPr>
        <w:t xml:space="preserve">6. На основу изложеног и одредаба члана 89. ст. 1. и 2. Закона о Уставном суду („Службени гласник РС“, бр. 109/07, 99/11 и 18/13 – Одлука УС), Уставни суд је жалбу усвојио и утврдио да </w:t>
      </w:r>
      <w:r>
        <w:rPr>
          <w:iCs/>
          <w:lang w:val="sr-Cyrl-RS"/>
        </w:rPr>
        <w:t xml:space="preserve">је </w:t>
      </w:r>
      <w:r>
        <w:rPr>
          <w:iCs/>
          <w:lang w:val="sr-Cyrl-CS"/>
        </w:rPr>
        <w:t>оспорен</w:t>
      </w:r>
      <w:r>
        <w:rPr>
          <w:iCs/>
          <w:lang w:val="sr-Cyrl-RS"/>
        </w:rPr>
        <w:t xml:space="preserve">ом пресудом </w:t>
      </w:r>
      <w:r>
        <w:rPr>
          <w:iCs/>
          <w:lang w:val="sr-Cyrl-CS"/>
        </w:rPr>
        <w:t>повређен</w:t>
      </w:r>
      <w:r>
        <w:rPr>
          <w:iCs/>
          <w:lang w:val="sr-Cyrl-RS"/>
        </w:rPr>
        <w:t>о</w:t>
      </w:r>
      <w:r>
        <w:rPr>
          <w:iCs/>
          <w:lang w:val="sr-Cyrl-CS"/>
        </w:rPr>
        <w:t xml:space="preserve"> прав</w:t>
      </w:r>
      <w:r>
        <w:rPr>
          <w:iCs/>
          <w:lang w:val="sr-Cyrl-RS"/>
        </w:rPr>
        <w:t>о</w:t>
      </w:r>
      <w:r>
        <w:rPr>
          <w:iCs/>
          <w:lang w:val="sr-Cyrl-CS"/>
        </w:rPr>
        <w:t xml:space="preserve"> подносиоца уставне жалбе на правично суђење зајемчен</w:t>
      </w:r>
      <w:r>
        <w:rPr>
          <w:iCs/>
          <w:lang w:val="sr-Cyrl-RS"/>
        </w:rPr>
        <w:t>о</w:t>
      </w:r>
      <w:r>
        <w:rPr>
          <w:iCs/>
          <w:lang w:val="sr-Cyrl-CS"/>
        </w:rPr>
        <w:t xml:space="preserve"> одредб</w:t>
      </w:r>
      <w:r>
        <w:rPr>
          <w:iCs/>
          <w:lang w:val="sr-Cyrl-RS"/>
        </w:rPr>
        <w:t>о</w:t>
      </w:r>
      <w:r>
        <w:rPr>
          <w:iCs/>
          <w:lang w:val="sr-Cyrl-CS"/>
        </w:rPr>
        <w:t xml:space="preserve">м члана 32. став 1. Устава, те </w:t>
      </w:r>
      <w:r>
        <w:rPr>
          <w:iCs/>
          <w:lang w:val="sr-Cyrl-RS"/>
        </w:rPr>
        <w:t xml:space="preserve">је </w:t>
      </w:r>
      <w:r>
        <w:rPr>
          <w:iCs/>
          <w:lang w:val="sr-Cyrl-CS"/>
        </w:rPr>
        <w:t>поништио оспорену пресуду</w:t>
      </w:r>
      <w:r>
        <w:rPr>
          <w:iCs/>
          <w:lang w:val="sr-Cyrl-RS"/>
        </w:rPr>
        <w:t xml:space="preserve"> </w:t>
      </w:r>
      <w:r>
        <w:rPr>
          <w:iCs/>
          <w:lang w:val="sr-Cyrl-CS"/>
        </w:rPr>
        <w:t xml:space="preserve">и одредио да </w:t>
      </w:r>
      <w:r>
        <w:rPr>
          <w:iCs/>
        </w:rPr>
        <w:t>Апелациони суд у Кргујевцу поново одлучи о жалби туженог изјављеној против пресуде Основног суда у Чачку П1. 396/10 од 10. јуна 2011. године.</w:t>
      </w:r>
      <w:r>
        <w:rPr>
          <w:iCs/>
          <w:lang w:val="sr-Cyrl-CS"/>
        </w:rPr>
        <w:tab/>
      </w:r>
    </w:p>
    <w:p w:rsidR="004518FC" w:rsidRPr="00F37722" w:rsidRDefault="004518FC" w:rsidP="00005D53">
      <w:pPr>
        <w:pStyle w:val="NormalWeb"/>
        <w:shd w:val="clear" w:color="auto" w:fill="FFFFFF"/>
        <w:tabs>
          <w:tab w:val="left" w:pos="1442"/>
        </w:tabs>
        <w:spacing w:before="0" w:beforeAutospacing="0" w:after="0" w:afterAutospacing="0"/>
        <w:jc w:val="both"/>
        <w:rPr>
          <w:iCs/>
          <w:noProof/>
          <w:lang w:val="sr-Cyrl-RS"/>
        </w:rPr>
      </w:pPr>
      <w:r>
        <w:rPr>
          <w:iCs/>
          <w:lang w:val="sr-Cyrl-RS"/>
        </w:rPr>
        <w:tab/>
      </w:r>
      <w:r w:rsidRPr="00F37722">
        <w:rPr>
          <w:iCs/>
          <w:noProof/>
          <w:lang w:val="sr-Cyrl-RS"/>
        </w:rPr>
        <w:t xml:space="preserve">Уставни суд је посебно ценио наводе подносиоца који се тичу паушалне накнаде штете у смислу члана 191. ст. 4. и 5. Закона о раду, у виду исплате уместо </w:t>
      </w:r>
      <w:r>
        <w:rPr>
          <w:iCs/>
          <w:noProof/>
          <w:lang w:val="sr-Cyrl-RS"/>
        </w:rPr>
        <w:t>враћања</w:t>
      </w:r>
      <w:r w:rsidRPr="00F37722">
        <w:rPr>
          <w:iCs/>
          <w:noProof/>
          <w:lang w:val="sr-Cyrl-RS"/>
        </w:rPr>
        <w:t xml:space="preserve"> на рад, односно захтева за враћање на рад са једне стране и накнаде штете због изгубљене зараде са друге стране и нашао да ови видови штете представљају независне видове штете који </w:t>
      </w:r>
      <w:r>
        <w:rPr>
          <w:iCs/>
          <w:noProof/>
          <w:lang w:val="sr-Cyrl-RS"/>
        </w:rPr>
        <w:t xml:space="preserve">се </w:t>
      </w:r>
      <w:r w:rsidRPr="00F37722">
        <w:rPr>
          <w:iCs/>
          <w:noProof/>
          <w:lang w:val="sr-Cyrl-RS"/>
        </w:rPr>
        <w:t xml:space="preserve">не искључују </w:t>
      </w:r>
      <w:r>
        <w:rPr>
          <w:iCs/>
          <w:noProof/>
          <w:lang w:val="sr-Cyrl-RS"/>
        </w:rPr>
        <w:t>међусобно</w:t>
      </w:r>
      <w:r w:rsidRPr="00F37722">
        <w:rPr>
          <w:iCs/>
          <w:noProof/>
          <w:lang w:val="sr-Cyrl-RS"/>
        </w:rPr>
        <w:t>, али да је могућност постављања оваквог захтева за исплату зарад</w:t>
      </w:r>
      <w:r>
        <w:rPr>
          <w:iCs/>
          <w:noProof/>
          <w:lang w:val="sr-Cyrl-RS"/>
        </w:rPr>
        <w:t>е</w:t>
      </w:r>
      <w:r w:rsidRPr="00F37722">
        <w:rPr>
          <w:iCs/>
          <w:noProof/>
          <w:lang w:val="sr-Cyrl-RS"/>
        </w:rPr>
        <w:t xml:space="preserve"> уместо враћања на рад предмет расправаља у парници у којој накнада штете представља супституцију за враћање на рад услед незаконитог отказа. </w:t>
      </w:r>
    </w:p>
    <w:p w:rsidR="004518FC" w:rsidRPr="005A50B7" w:rsidRDefault="004518FC" w:rsidP="00005D53">
      <w:pPr>
        <w:pStyle w:val="NormalWeb"/>
        <w:shd w:val="clear" w:color="auto" w:fill="FFFFFF"/>
        <w:tabs>
          <w:tab w:val="left" w:pos="1442"/>
        </w:tabs>
        <w:spacing w:before="0" w:beforeAutospacing="0" w:after="0" w:afterAutospacing="0"/>
        <w:jc w:val="both"/>
        <w:rPr>
          <w:iCs/>
          <w:lang w:val="sr-Cyrl-RS"/>
        </w:rPr>
      </w:pPr>
      <w:r>
        <w:rPr>
          <w:iCs/>
          <w:noProof/>
          <w:lang w:val="sr-Cyrl-RS"/>
        </w:rPr>
        <w:tab/>
      </w:r>
      <w:r>
        <w:rPr>
          <w:iCs/>
          <w:lang w:val="sr-Cyrl-CS"/>
        </w:rPr>
        <w:t xml:space="preserve">Уставни суд није разматрао наводе о повреди права на </w:t>
      </w:r>
      <w:r>
        <w:rPr>
          <w:iCs/>
          <w:lang w:val="sr-Cyrl-RS"/>
        </w:rPr>
        <w:t xml:space="preserve">имовину </w:t>
      </w:r>
      <w:r>
        <w:rPr>
          <w:iCs/>
          <w:lang w:val="sr-Cyrl-CS"/>
        </w:rPr>
        <w:t>зајемчен</w:t>
      </w:r>
      <w:r>
        <w:rPr>
          <w:iCs/>
          <w:lang w:val="sr-Cyrl-RS"/>
        </w:rPr>
        <w:t>ог</w:t>
      </w:r>
      <w:r>
        <w:rPr>
          <w:iCs/>
          <w:lang w:val="sr-Cyrl-CS"/>
        </w:rPr>
        <w:t xml:space="preserve"> одредб</w:t>
      </w:r>
      <w:r>
        <w:rPr>
          <w:iCs/>
          <w:lang w:val="sr-Cyrl-RS"/>
        </w:rPr>
        <w:t>о</w:t>
      </w:r>
      <w:r>
        <w:rPr>
          <w:iCs/>
          <w:lang w:val="sr-Cyrl-CS"/>
        </w:rPr>
        <w:t xml:space="preserve">м члана </w:t>
      </w:r>
      <w:r>
        <w:rPr>
          <w:iCs/>
          <w:lang w:val="sr-Cyrl-RS"/>
        </w:rPr>
        <w:t>58</w:t>
      </w:r>
      <w:r>
        <w:rPr>
          <w:iCs/>
          <w:lang w:val="sr-Cyrl-CS"/>
        </w:rPr>
        <w:t xml:space="preserve">. став </w:t>
      </w:r>
      <w:r>
        <w:rPr>
          <w:iCs/>
          <w:lang w:val="sr-Cyrl-RS"/>
        </w:rPr>
        <w:t>1</w:t>
      </w:r>
      <w:r>
        <w:rPr>
          <w:iCs/>
          <w:lang w:val="sr-Cyrl-CS"/>
        </w:rPr>
        <w:t xml:space="preserve">. Устава, имајући у виду да је утврдио повреду права на правично суђење и одредио отклањање штетних последица. </w:t>
      </w:r>
      <w:r>
        <w:rPr>
          <w:iCs/>
          <w:lang w:val="sr-Cyrl-RS"/>
        </w:rPr>
        <w:t>Из истих разлога, Уставни суд је одбацио захтев подносиоца за накнаду нематеријалне штете, сагласно одредби члана 36. став 1. тачка 7) Закона о Уставном суду, и одлучио као у тачки 3. изреке.</w:t>
      </w:r>
    </w:p>
    <w:p w:rsidR="004518FC" w:rsidRPr="00977290" w:rsidRDefault="004518FC" w:rsidP="00005D53">
      <w:pPr>
        <w:pStyle w:val="NormalWeb"/>
        <w:shd w:val="clear" w:color="auto" w:fill="FFFFFF"/>
        <w:tabs>
          <w:tab w:val="left" w:pos="1442"/>
        </w:tabs>
        <w:spacing w:before="0" w:beforeAutospacing="0" w:after="0" w:afterAutospacing="0"/>
        <w:jc w:val="both"/>
        <w:rPr>
          <w:shd w:val="clear" w:color="auto" w:fill="FFFFFF"/>
        </w:rPr>
      </w:pPr>
      <w:r>
        <w:rPr>
          <w:shd w:val="clear" w:color="auto" w:fill="FFFFFF"/>
          <w:lang w:val="sr-Cyrl-CS"/>
        </w:rPr>
        <w:tab/>
      </w:r>
      <w:r>
        <w:rPr>
          <w:shd w:val="clear" w:color="auto" w:fill="FFFFFF"/>
        </w:rPr>
        <w:t xml:space="preserve">7. </w:t>
      </w:r>
      <w:r w:rsidRPr="00977290">
        <w:rPr>
          <w:shd w:val="clear" w:color="auto" w:fill="FFFFFF"/>
        </w:rPr>
        <w:t xml:space="preserve">У односу на истакнуту повреду права из члана 36. став 1. Устава, који гарантује једнаку заштиту права пред судовима и другим државним органима, имаоцима јавних овлашћења и органима аутономне покрајине и јединица локалне самоуправе, Уставни суд указује да из садржине зајемченог права из члана 36. став 1. Устава следи да до ускраћивања једнаке заштите права пред судовима, односно другим органима и организацијама чије се радње и акти могу оспоравати уставном жалбом, може доћи пре свега неједнаким поступањем </w:t>
      </w:r>
      <w:r>
        <w:rPr>
          <w:shd w:val="clear" w:color="auto" w:fill="FFFFFF"/>
          <w:lang w:val="sr-Cyrl-CS"/>
        </w:rPr>
        <w:t xml:space="preserve">судова највише инстанце </w:t>
      </w:r>
      <w:r w:rsidRPr="00977290">
        <w:rPr>
          <w:shd w:val="clear" w:color="auto" w:fill="FFFFFF"/>
        </w:rPr>
        <w:t>у истим чињеничним и правним ситуацијама. Међутим, подносилац уставне жалбе није навео у којим конкретним случајевима су судови у битно сличној или истој чињеничној и правној ситуацији поступали и одлучивали на другачији начин, нити је за своје тврдње приложио одговарајуће доказе, што представља претпоставку за утврђивање повреде права на једнаку заштиту права пред судовима. Стога је Уставни суд оценио да уставна жалба не садржи уставноправне разлоге којима би била поткрепљена тврдња о повреди означеног права из члана 36. став 1. Устава.</w:t>
      </w:r>
    </w:p>
    <w:p w:rsidR="004518FC" w:rsidRPr="00977290" w:rsidRDefault="004518FC" w:rsidP="00005D53">
      <w:pPr>
        <w:pStyle w:val="NormalWeb"/>
        <w:shd w:val="clear" w:color="auto" w:fill="FFFFFF"/>
        <w:tabs>
          <w:tab w:val="left" w:pos="1442"/>
        </w:tabs>
        <w:spacing w:before="0" w:beforeAutospacing="0" w:after="0" w:afterAutospacing="0"/>
        <w:jc w:val="both"/>
        <w:rPr>
          <w:lang w:val="sr-Cyrl-RS"/>
        </w:rPr>
      </w:pPr>
      <w:r>
        <w:rPr>
          <w:lang w:val="sr-Cyrl-RS"/>
        </w:rPr>
        <w:tab/>
      </w:r>
      <w:r w:rsidRPr="00977290">
        <w:rPr>
          <w:lang w:val="sr-Cyrl-CS"/>
        </w:rPr>
        <w:t xml:space="preserve">Оцењујући повреду начела забране дискриминације из члана 21. Устава, Уставни суд оцењује да нема основа за тврдње да </w:t>
      </w:r>
      <w:r w:rsidRPr="00977290">
        <w:rPr>
          <w:lang w:val="sr-Cyrl-RS"/>
        </w:rPr>
        <w:t>су</w:t>
      </w:r>
      <w:r w:rsidRPr="00977290">
        <w:rPr>
          <w:lang w:val="sr-Cyrl-CS"/>
        </w:rPr>
        <w:t xml:space="preserve"> оспореном пресудом подноси</w:t>
      </w:r>
      <w:r w:rsidRPr="00977290">
        <w:rPr>
          <w:lang w:val="sr-Cyrl-RS"/>
        </w:rPr>
        <w:t xml:space="preserve">оци </w:t>
      </w:r>
      <w:r w:rsidRPr="00977290">
        <w:rPr>
          <w:lang w:val="sr-Cyrl-CS"/>
        </w:rPr>
        <w:t>уставне жалбе на било који начин дискриминисан</w:t>
      </w:r>
      <w:r w:rsidRPr="00977290">
        <w:rPr>
          <w:lang w:val="sr-Cyrl-RS"/>
        </w:rPr>
        <w:t xml:space="preserve">и. </w:t>
      </w:r>
      <w:r w:rsidRPr="00977290">
        <w:rPr>
          <w:lang w:val="sr-Cyrl-CS"/>
        </w:rPr>
        <w:t xml:space="preserve">У уставној жалби нису пружени докази да </w:t>
      </w:r>
      <w:r w:rsidRPr="00977290">
        <w:rPr>
          <w:lang w:val="sr-Cyrl-RS"/>
        </w:rPr>
        <w:t>је подносиоц</w:t>
      </w:r>
      <w:r>
        <w:rPr>
          <w:lang w:val="sr-Cyrl-RS"/>
        </w:rPr>
        <w:t>у</w:t>
      </w:r>
      <w:r w:rsidRPr="00977290">
        <w:rPr>
          <w:lang w:val="sr-Cyrl-RS"/>
        </w:rPr>
        <w:t xml:space="preserve"> </w:t>
      </w:r>
      <w:r w:rsidRPr="00977290">
        <w:rPr>
          <w:lang w:val="sr-Cyrl-CS"/>
        </w:rPr>
        <w:t xml:space="preserve">уставне жалбе због неког </w:t>
      </w:r>
      <w:r w:rsidRPr="00977290">
        <w:rPr>
          <w:lang w:val="sr-Cyrl-RS"/>
        </w:rPr>
        <w:t>њ</w:t>
      </w:r>
      <w:r>
        <w:rPr>
          <w:lang w:val="sr-Cyrl-RS"/>
        </w:rPr>
        <w:t>еговог</w:t>
      </w:r>
      <w:r w:rsidRPr="00977290">
        <w:rPr>
          <w:lang w:val="sr-Cyrl-RS"/>
        </w:rPr>
        <w:t xml:space="preserve"> </w:t>
      </w:r>
      <w:r w:rsidRPr="00977290">
        <w:rPr>
          <w:lang w:val="sr-Cyrl-CS"/>
        </w:rPr>
        <w:t>личног својства повређено људско или мањинско право зајемчено Уставом, што је неопходна претпоставка да би се могл</w:t>
      </w:r>
      <w:r>
        <w:rPr>
          <w:lang w:val="sr-Cyrl-CS"/>
        </w:rPr>
        <w:t xml:space="preserve">о одлучивати </w:t>
      </w:r>
      <w:r w:rsidRPr="00977290">
        <w:rPr>
          <w:lang w:val="sr-Cyrl-CS"/>
        </w:rPr>
        <w:t xml:space="preserve"> </w:t>
      </w:r>
      <w:r>
        <w:rPr>
          <w:lang w:val="sr-Cyrl-CS"/>
        </w:rPr>
        <w:t>о повреди</w:t>
      </w:r>
      <w:r w:rsidRPr="00977290">
        <w:rPr>
          <w:lang w:val="sr-Cyrl-CS"/>
        </w:rPr>
        <w:t xml:space="preserve"> забране дискриминације. </w:t>
      </w:r>
    </w:p>
    <w:p w:rsidR="004518FC" w:rsidRDefault="004518FC" w:rsidP="00005D53">
      <w:pPr>
        <w:pStyle w:val="NormalWeb"/>
        <w:shd w:val="clear" w:color="auto" w:fill="FFFFFF"/>
        <w:tabs>
          <w:tab w:val="left" w:pos="1442"/>
        </w:tabs>
        <w:spacing w:before="0" w:beforeAutospacing="0" w:after="0" w:afterAutospacing="0"/>
        <w:jc w:val="both"/>
      </w:pPr>
      <w:r>
        <w:rPr>
          <w:lang w:val="sr-Cyrl-CS"/>
        </w:rPr>
        <w:tab/>
      </w:r>
      <w:r w:rsidRPr="00977290">
        <w:t>Стога је Уставни суд, сагласно одредби члана 36. став 1. тачка 7) Закона о Уставном суду, одбацио уставну жалбу</w:t>
      </w:r>
      <w:r>
        <w:rPr>
          <w:lang w:val="sr-Cyrl-CS"/>
        </w:rPr>
        <w:t>,</w:t>
      </w:r>
      <w:r w:rsidRPr="00977290">
        <w:t xml:space="preserve"> јер нису испуњене Уставом </w:t>
      </w:r>
      <w:r>
        <w:rPr>
          <w:lang w:val="sr-Cyrl-CS"/>
        </w:rPr>
        <w:t xml:space="preserve">и Законом </w:t>
      </w:r>
      <w:r w:rsidRPr="00977290">
        <w:t>утврђене претпоставке за вођење поступка.</w:t>
      </w:r>
    </w:p>
    <w:p w:rsidR="004518FC" w:rsidRPr="00B11A41" w:rsidRDefault="004518FC" w:rsidP="00005D53">
      <w:pPr>
        <w:pStyle w:val="NormalWeb"/>
        <w:shd w:val="clear" w:color="auto" w:fill="FFFFFF"/>
        <w:tabs>
          <w:tab w:val="left" w:pos="1442"/>
        </w:tabs>
        <w:spacing w:before="0" w:beforeAutospacing="0" w:after="0" w:afterAutospacing="0"/>
        <w:jc w:val="both"/>
        <w:rPr>
          <w:lang w:val="sr-Cyrl-RS"/>
        </w:rPr>
      </w:pPr>
      <w:r>
        <w:rPr>
          <w:lang w:val="sr-Cyrl-RS"/>
        </w:rPr>
        <w:tab/>
        <w:t>8. П</w:t>
      </w:r>
      <w:r w:rsidRPr="00B11A41">
        <w:rPr>
          <w:shd w:val="clear" w:color="auto" w:fill="FFFFFF"/>
        </w:rPr>
        <w:t>оводом захтева подносиоца за накнаду трошкова на име састава уставне жалбе, Уставни суд указује да је одредбама члана 6. Закона о Уставном суду прописано да се у поступку пред Уставним судом не плаћа такса и да учесници у поступку пред Уставним судом сносе своје трошкове.</w:t>
      </w:r>
      <w:r w:rsidRPr="00B11A41">
        <w:rPr>
          <w:rStyle w:val="apple-converted-space"/>
          <w:shd w:val="clear" w:color="auto" w:fill="FFFFFF"/>
        </w:rPr>
        <w:t> </w:t>
      </w:r>
    </w:p>
    <w:p w:rsidR="004518FC" w:rsidRPr="00977290" w:rsidRDefault="004518FC" w:rsidP="00005D53">
      <w:pPr>
        <w:pStyle w:val="NormalWeb"/>
        <w:shd w:val="clear" w:color="auto" w:fill="FFFFFF"/>
        <w:tabs>
          <w:tab w:val="left" w:pos="1442"/>
        </w:tabs>
        <w:spacing w:before="0" w:beforeAutospacing="0" w:after="0" w:afterAutospacing="0"/>
        <w:jc w:val="both"/>
      </w:pPr>
      <w:r>
        <w:rPr>
          <w:lang w:val="sr-Cyrl-RS"/>
        </w:rPr>
        <w:tab/>
        <w:t>9</w:t>
      </w:r>
      <w:r>
        <w:t xml:space="preserve">. </w:t>
      </w:r>
      <w:r w:rsidRPr="00977290">
        <w:t xml:space="preserve">Полазећи од </w:t>
      </w:r>
      <w:r>
        <w:rPr>
          <w:lang w:val="sr-Cyrl-CS"/>
        </w:rPr>
        <w:t xml:space="preserve">свега </w:t>
      </w:r>
      <w:r w:rsidRPr="00977290">
        <w:t xml:space="preserve">изнетог, Уставни суд је, на основу одредаба члана 42б став 1. </w:t>
      </w:r>
      <w:r w:rsidRPr="00977290">
        <w:rPr>
          <w:lang w:val="sr-Cyrl-CS"/>
        </w:rPr>
        <w:t>тачка 1)</w:t>
      </w:r>
      <w:r w:rsidRPr="00977290">
        <w:rPr>
          <w:lang w:val="sr-Cyrl-RS"/>
        </w:rPr>
        <w:t>,</w:t>
      </w:r>
      <w:r w:rsidRPr="00977290">
        <w:t xml:space="preserve"> члана 45. тачка 9)</w:t>
      </w:r>
      <w:r>
        <w:rPr>
          <w:lang w:val="sr-Cyrl-CS"/>
        </w:rPr>
        <w:t>,</w:t>
      </w:r>
      <w:r w:rsidRPr="00977290">
        <w:t xml:space="preserve"> члана 46. тачка 9) </w:t>
      </w:r>
      <w:r>
        <w:rPr>
          <w:lang w:val="sr-Cyrl-CS"/>
        </w:rPr>
        <w:t xml:space="preserve">и члана 47. став 2. </w:t>
      </w:r>
      <w:r w:rsidRPr="00977290">
        <w:t xml:space="preserve">Закона о Уставном суду, као и члана 89. Пословника о раду Уставног суда („Службени гласник РС“, број 103/13), </w:t>
      </w:r>
      <w:r w:rsidRPr="00977290">
        <w:rPr>
          <w:lang w:val="sr-Cyrl-CS"/>
        </w:rPr>
        <w:t>донео Одлуку као у изреци.</w:t>
      </w:r>
    </w:p>
    <w:p w:rsidR="004518FC" w:rsidRDefault="004518FC" w:rsidP="008336CB">
      <w:pPr>
        <w:tabs>
          <w:tab w:val="left" w:pos="1442"/>
        </w:tabs>
        <w:spacing w:after="0" w:line="240" w:lineRule="auto"/>
        <w:jc w:val="both"/>
        <w:rPr>
          <w:rFonts w:ascii="Times New Roman" w:hAnsi="Times New Roman"/>
          <w:sz w:val="24"/>
          <w:szCs w:val="24"/>
          <w:lang w:val="sr-Cyrl-CS"/>
        </w:rPr>
      </w:pPr>
    </w:p>
    <w:p w:rsidR="004518FC" w:rsidRDefault="004518FC" w:rsidP="008336CB">
      <w:pPr>
        <w:tabs>
          <w:tab w:val="left" w:pos="1442"/>
        </w:tabs>
        <w:spacing w:after="0" w:line="240" w:lineRule="auto"/>
        <w:ind w:left="5040"/>
        <w:jc w:val="center"/>
        <w:rPr>
          <w:rFonts w:ascii="Times New Roman" w:hAnsi="Times New Roman"/>
          <w:sz w:val="24"/>
          <w:szCs w:val="24"/>
          <w:lang w:val="sr-Cyrl-CS"/>
        </w:rPr>
      </w:pPr>
    </w:p>
    <w:p w:rsidR="004518FC" w:rsidRDefault="004518FC" w:rsidP="008336CB">
      <w:pPr>
        <w:tabs>
          <w:tab w:val="left" w:pos="1442"/>
        </w:tabs>
        <w:spacing w:after="0" w:line="240" w:lineRule="auto"/>
        <w:ind w:left="5040"/>
        <w:jc w:val="center"/>
        <w:rPr>
          <w:rFonts w:ascii="Times New Roman" w:hAnsi="Times New Roman"/>
          <w:sz w:val="24"/>
          <w:szCs w:val="24"/>
        </w:rPr>
      </w:pPr>
      <w:r>
        <w:rPr>
          <w:rFonts w:ascii="Times New Roman" w:hAnsi="Times New Roman"/>
          <w:sz w:val="24"/>
          <w:szCs w:val="24"/>
        </w:rPr>
        <w:t>ПРЕДСЕДНИК ВЕЋА</w:t>
      </w:r>
    </w:p>
    <w:p w:rsidR="004518FC" w:rsidRDefault="004518FC" w:rsidP="008336CB">
      <w:pPr>
        <w:tabs>
          <w:tab w:val="left" w:pos="1442"/>
        </w:tabs>
        <w:spacing w:after="0" w:line="240" w:lineRule="auto"/>
        <w:ind w:left="5040"/>
        <w:jc w:val="center"/>
        <w:rPr>
          <w:rFonts w:ascii="Times New Roman" w:hAnsi="Times New Roman"/>
          <w:sz w:val="24"/>
          <w:szCs w:val="24"/>
        </w:rPr>
      </w:pPr>
    </w:p>
    <w:p w:rsidR="004518FC" w:rsidRDefault="004518FC" w:rsidP="008336CB">
      <w:pPr>
        <w:tabs>
          <w:tab w:val="left" w:pos="1442"/>
        </w:tabs>
        <w:spacing w:after="0" w:line="240" w:lineRule="auto"/>
        <w:ind w:left="5040"/>
        <w:jc w:val="center"/>
        <w:rPr>
          <w:rFonts w:ascii="Times New Roman" w:hAnsi="Times New Roman"/>
          <w:sz w:val="24"/>
          <w:szCs w:val="24"/>
        </w:rPr>
      </w:pPr>
    </w:p>
    <w:p w:rsidR="004518FC" w:rsidRPr="006A1A54" w:rsidRDefault="004518FC" w:rsidP="008336CB">
      <w:pPr>
        <w:tabs>
          <w:tab w:val="left" w:pos="1442"/>
        </w:tabs>
        <w:spacing w:after="0" w:line="240" w:lineRule="auto"/>
        <w:ind w:left="5040"/>
        <w:jc w:val="center"/>
        <w:rPr>
          <w:rFonts w:ascii="Times New Roman" w:hAnsi="Times New Roman"/>
          <w:sz w:val="24"/>
          <w:szCs w:val="24"/>
        </w:rPr>
      </w:pPr>
      <w:r>
        <w:rPr>
          <w:rFonts w:ascii="Times New Roman" w:hAnsi="Times New Roman"/>
          <w:sz w:val="24"/>
          <w:szCs w:val="24"/>
        </w:rPr>
        <w:t>Весна Илић Прелић</w:t>
      </w:r>
    </w:p>
    <w:p w:rsidR="004518FC" w:rsidRPr="00005D53" w:rsidRDefault="004518FC" w:rsidP="00005D53">
      <w:pPr>
        <w:pStyle w:val="NormalWeb"/>
        <w:shd w:val="clear" w:color="auto" w:fill="FFFFFF"/>
        <w:tabs>
          <w:tab w:val="left" w:pos="1442"/>
        </w:tabs>
        <w:spacing w:before="0" w:beforeAutospacing="0" w:after="0" w:afterAutospacing="0"/>
        <w:jc w:val="both"/>
        <w:rPr>
          <w:iCs/>
          <w:noProof/>
          <w:lang w:val="sr-Cyrl-RS"/>
        </w:rPr>
      </w:pPr>
    </w:p>
    <w:p w:rsidR="004518FC" w:rsidRPr="00005D53" w:rsidRDefault="004518FC" w:rsidP="00005D53">
      <w:pPr>
        <w:pStyle w:val="NormalWeb"/>
        <w:shd w:val="clear" w:color="auto" w:fill="FFFFFF"/>
        <w:tabs>
          <w:tab w:val="left" w:pos="1442"/>
        </w:tabs>
        <w:spacing w:before="0" w:beforeAutospacing="0" w:after="0" w:afterAutospacing="0"/>
        <w:jc w:val="both"/>
        <w:rPr>
          <w:iCs/>
          <w:noProof/>
          <w:lang w:val="sr-Cyrl-RS"/>
        </w:rPr>
      </w:pP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p>
    <w:p w:rsidR="004518FC" w:rsidRDefault="004518FC" w:rsidP="00005D53">
      <w:pPr>
        <w:pStyle w:val="NormalWeb"/>
        <w:shd w:val="clear" w:color="auto" w:fill="FFFFFF"/>
        <w:tabs>
          <w:tab w:val="left" w:pos="1442"/>
        </w:tabs>
        <w:spacing w:before="0" w:beforeAutospacing="0" w:after="0" w:afterAutospacing="0"/>
        <w:jc w:val="both"/>
        <w:rPr>
          <w:iCs/>
          <w:noProof/>
          <w:lang w:val="sr-Cyrl-RS"/>
        </w:rPr>
      </w:pPr>
    </w:p>
    <w:p w:rsidR="004518FC" w:rsidRPr="00005D53" w:rsidRDefault="004518FC" w:rsidP="00005D53">
      <w:pPr>
        <w:pStyle w:val="NormalWeb"/>
        <w:shd w:val="clear" w:color="auto" w:fill="FFFFFF"/>
        <w:tabs>
          <w:tab w:val="left" w:pos="1442"/>
        </w:tabs>
        <w:spacing w:before="0" w:beforeAutospacing="0" w:after="0" w:afterAutospacing="0"/>
        <w:jc w:val="both"/>
        <w:rPr>
          <w:iCs/>
          <w:noProof/>
          <w:lang w:val="sr-Cyrl-RS"/>
        </w:rPr>
      </w:pPr>
    </w:p>
    <w:p w:rsidR="004518FC" w:rsidRPr="00F50078" w:rsidRDefault="004518FC" w:rsidP="00E64E3F">
      <w:pPr>
        <w:pStyle w:val="NormalWeb"/>
        <w:shd w:val="clear" w:color="auto" w:fill="FFFFFF"/>
        <w:tabs>
          <w:tab w:val="left" w:pos="1442"/>
        </w:tabs>
        <w:spacing w:before="0" w:beforeAutospacing="0" w:after="0" w:afterAutospacing="0"/>
        <w:jc w:val="both"/>
        <w:rPr>
          <w:lang w:val="sr-Cyrl-RS"/>
        </w:rPr>
      </w:pPr>
      <w:r w:rsidRPr="00005D53">
        <w:rPr>
          <w:iCs/>
          <w:noProof/>
          <w:lang w:val="sr-Cyrl-RS"/>
        </w:rPr>
        <w:t>РК</w:t>
      </w:r>
    </w:p>
    <w:sectPr w:rsidR="004518FC" w:rsidRPr="00F50078" w:rsidSect="00E64E3F">
      <w:headerReference w:type="even" r:id="rId7"/>
      <w:headerReference w:type="default" r:id="rId8"/>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FC" w:rsidRDefault="004518FC">
      <w:r>
        <w:separator/>
      </w:r>
    </w:p>
  </w:endnote>
  <w:endnote w:type="continuationSeparator" w:id="0">
    <w:p w:rsidR="004518FC" w:rsidRDefault="0045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FC" w:rsidRDefault="004518FC">
      <w:r>
        <w:separator/>
      </w:r>
    </w:p>
  </w:footnote>
  <w:footnote w:type="continuationSeparator" w:id="0">
    <w:p w:rsidR="004518FC" w:rsidRDefault="00451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FC" w:rsidRDefault="004518FC" w:rsidP="004413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18FC" w:rsidRDefault="00451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FC" w:rsidRPr="00E64E3F" w:rsidRDefault="004518FC" w:rsidP="00E64E3F">
    <w:pPr>
      <w:pStyle w:val="Header"/>
      <w:framePr w:wrap="around" w:vAnchor="text" w:hAnchor="margin" w:xAlign="center" w:y="1"/>
      <w:spacing w:after="0" w:line="240" w:lineRule="auto"/>
      <w:rPr>
        <w:rStyle w:val="PageNumber"/>
        <w:rFonts w:ascii="Times New Roman" w:hAnsi="Times New Roman"/>
        <w:sz w:val="24"/>
        <w:szCs w:val="24"/>
      </w:rPr>
    </w:pPr>
    <w:r w:rsidRPr="00E64E3F">
      <w:rPr>
        <w:rStyle w:val="PageNumber"/>
        <w:rFonts w:ascii="Times New Roman" w:hAnsi="Times New Roman"/>
        <w:sz w:val="24"/>
        <w:szCs w:val="24"/>
      </w:rPr>
      <w:fldChar w:fldCharType="begin"/>
    </w:r>
    <w:r w:rsidRPr="00E64E3F">
      <w:rPr>
        <w:rStyle w:val="PageNumber"/>
        <w:rFonts w:ascii="Times New Roman" w:hAnsi="Times New Roman"/>
        <w:sz w:val="24"/>
        <w:szCs w:val="24"/>
      </w:rPr>
      <w:instrText xml:space="preserve">PAGE  </w:instrText>
    </w:r>
    <w:r w:rsidRPr="00E64E3F">
      <w:rPr>
        <w:rStyle w:val="PageNumber"/>
        <w:rFonts w:ascii="Times New Roman" w:hAnsi="Times New Roman"/>
        <w:sz w:val="24"/>
        <w:szCs w:val="24"/>
      </w:rPr>
      <w:fldChar w:fldCharType="separate"/>
    </w:r>
    <w:r>
      <w:rPr>
        <w:rStyle w:val="PageNumber"/>
        <w:rFonts w:ascii="Times New Roman" w:hAnsi="Times New Roman"/>
        <w:noProof/>
        <w:sz w:val="24"/>
        <w:szCs w:val="24"/>
      </w:rPr>
      <w:t>8</w:t>
    </w:r>
    <w:r w:rsidRPr="00E64E3F">
      <w:rPr>
        <w:rStyle w:val="PageNumber"/>
        <w:rFonts w:ascii="Times New Roman" w:hAnsi="Times New Roman"/>
        <w:sz w:val="24"/>
        <w:szCs w:val="24"/>
      </w:rPr>
      <w:fldChar w:fldCharType="end"/>
    </w:r>
  </w:p>
  <w:p w:rsidR="004518FC" w:rsidRPr="00FD662B" w:rsidRDefault="004518FC">
    <w:pPr>
      <w:pStyle w:val="Header"/>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17A"/>
    <w:rsid w:val="000044C8"/>
    <w:rsid w:val="00005D53"/>
    <w:rsid w:val="00006931"/>
    <w:rsid w:val="00013256"/>
    <w:rsid w:val="00016B85"/>
    <w:rsid w:val="000445AD"/>
    <w:rsid w:val="00055836"/>
    <w:rsid w:val="00092E04"/>
    <w:rsid w:val="000A04DD"/>
    <w:rsid w:val="000A5A32"/>
    <w:rsid w:val="000A6722"/>
    <w:rsid w:val="000A6F78"/>
    <w:rsid w:val="000B3AE7"/>
    <w:rsid w:val="000C41F8"/>
    <w:rsid w:val="000D554D"/>
    <w:rsid w:val="000E00D6"/>
    <w:rsid w:val="00100389"/>
    <w:rsid w:val="0010078C"/>
    <w:rsid w:val="00112012"/>
    <w:rsid w:val="0011490D"/>
    <w:rsid w:val="0013195B"/>
    <w:rsid w:val="0014217A"/>
    <w:rsid w:val="001737AE"/>
    <w:rsid w:val="001A358D"/>
    <w:rsid w:val="001B2E4F"/>
    <w:rsid w:val="001D35F1"/>
    <w:rsid w:val="001F4C84"/>
    <w:rsid w:val="00222DD0"/>
    <w:rsid w:val="0023041D"/>
    <w:rsid w:val="00250656"/>
    <w:rsid w:val="00253CBF"/>
    <w:rsid w:val="002645B2"/>
    <w:rsid w:val="00270D71"/>
    <w:rsid w:val="0027328C"/>
    <w:rsid w:val="00273E97"/>
    <w:rsid w:val="002779EB"/>
    <w:rsid w:val="002A11C7"/>
    <w:rsid w:val="002A5BDB"/>
    <w:rsid w:val="002B465F"/>
    <w:rsid w:val="002D1F70"/>
    <w:rsid w:val="002F4F55"/>
    <w:rsid w:val="0033092E"/>
    <w:rsid w:val="0034018B"/>
    <w:rsid w:val="003450B3"/>
    <w:rsid w:val="00352151"/>
    <w:rsid w:val="00360A70"/>
    <w:rsid w:val="0036615C"/>
    <w:rsid w:val="00371FC9"/>
    <w:rsid w:val="0039468F"/>
    <w:rsid w:val="003A1E93"/>
    <w:rsid w:val="003A3842"/>
    <w:rsid w:val="003C5AF6"/>
    <w:rsid w:val="003C6474"/>
    <w:rsid w:val="003E20CF"/>
    <w:rsid w:val="003E4857"/>
    <w:rsid w:val="003E6FE8"/>
    <w:rsid w:val="003F2069"/>
    <w:rsid w:val="004148F4"/>
    <w:rsid w:val="0041732E"/>
    <w:rsid w:val="00441356"/>
    <w:rsid w:val="004518FC"/>
    <w:rsid w:val="00481591"/>
    <w:rsid w:val="004915D4"/>
    <w:rsid w:val="0049335E"/>
    <w:rsid w:val="004A06DE"/>
    <w:rsid w:val="004B2230"/>
    <w:rsid w:val="004B54A3"/>
    <w:rsid w:val="004E601F"/>
    <w:rsid w:val="004F55FF"/>
    <w:rsid w:val="005330A0"/>
    <w:rsid w:val="00534CB5"/>
    <w:rsid w:val="00566A72"/>
    <w:rsid w:val="005A287A"/>
    <w:rsid w:val="005A50B7"/>
    <w:rsid w:val="005A674C"/>
    <w:rsid w:val="005B0CFE"/>
    <w:rsid w:val="005F6AFF"/>
    <w:rsid w:val="00602421"/>
    <w:rsid w:val="006150CC"/>
    <w:rsid w:val="006150ED"/>
    <w:rsid w:val="006243FE"/>
    <w:rsid w:val="0064118E"/>
    <w:rsid w:val="00664630"/>
    <w:rsid w:val="00664EF8"/>
    <w:rsid w:val="0067364F"/>
    <w:rsid w:val="00673A9B"/>
    <w:rsid w:val="00674BE0"/>
    <w:rsid w:val="00677CEA"/>
    <w:rsid w:val="0069391D"/>
    <w:rsid w:val="006A1A54"/>
    <w:rsid w:val="006A2F99"/>
    <w:rsid w:val="006B52C5"/>
    <w:rsid w:val="006C2A98"/>
    <w:rsid w:val="006E3127"/>
    <w:rsid w:val="00704F15"/>
    <w:rsid w:val="00720E15"/>
    <w:rsid w:val="007264BF"/>
    <w:rsid w:val="00756CDA"/>
    <w:rsid w:val="007606FF"/>
    <w:rsid w:val="007627A5"/>
    <w:rsid w:val="00764CEE"/>
    <w:rsid w:val="007A2F67"/>
    <w:rsid w:val="007A5664"/>
    <w:rsid w:val="007A5EB7"/>
    <w:rsid w:val="007D3C51"/>
    <w:rsid w:val="007E6917"/>
    <w:rsid w:val="007F24C7"/>
    <w:rsid w:val="007F667F"/>
    <w:rsid w:val="007F6C4C"/>
    <w:rsid w:val="00803CDA"/>
    <w:rsid w:val="00811673"/>
    <w:rsid w:val="00815A6E"/>
    <w:rsid w:val="00823AB4"/>
    <w:rsid w:val="00827FB9"/>
    <w:rsid w:val="008336CB"/>
    <w:rsid w:val="008425E1"/>
    <w:rsid w:val="00844321"/>
    <w:rsid w:val="00851556"/>
    <w:rsid w:val="008516FE"/>
    <w:rsid w:val="00856742"/>
    <w:rsid w:val="008612A5"/>
    <w:rsid w:val="00880FE4"/>
    <w:rsid w:val="00884E5A"/>
    <w:rsid w:val="0088550D"/>
    <w:rsid w:val="00894741"/>
    <w:rsid w:val="008B2F32"/>
    <w:rsid w:val="008C165D"/>
    <w:rsid w:val="008D0A35"/>
    <w:rsid w:val="008E0717"/>
    <w:rsid w:val="008E512A"/>
    <w:rsid w:val="008F3559"/>
    <w:rsid w:val="008F6FE0"/>
    <w:rsid w:val="00947BE2"/>
    <w:rsid w:val="0097635F"/>
    <w:rsid w:val="00977290"/>
    <w:rsid w:val="009900BD"/>
    <w:rsid w:val="00991B61"/>
    <w:rsid w:val="009A5C30"/>
    <w:rsid w:val="009C2C70"/>
    <w:rsid w:val="009D0242"/>
    <w:rsid w:val="009E3741"/>
    <w:rsid w:val="009F3F33"/>
    <w:rsid w:val="009F7D26"/>
    <w:rsid w:val="00A16252"/>
    <w:rsid w:val="00A17768"/>
    <w:rsid w:val="00A364F4"/>
    <w:rsid w:val="00A506B8"/>
    <w:rsid w:val="00A51ABD"/>
    <w:rsid w:val="00A62ABB"/>
    <w:rsid w:val="00A63A56"/>
    <w:rsid w:val="00A85195"/>
    <w:rsid w:val="00AB0957"/>
    <w:rsid w:val="00AC5DC8"/>
    <w:rsid w:val="00AD205C"/>
    <w:rsid w:val="00AD7F98"/>
    <w:rsid w:val="00AE256E"/>
    <w:rsid w:val="00AF4225"/>
    <w:rsid w:val="00AF4813"/>
    <w:rsid w:val="00B01537"/>
    <w:rsid w:val="00B11A41"/>
    <w:rsid w:val="00B30FB4"/>
    <w:rsid w:val="00B448B4"/>
    <w:rsid w:val="00B45C9B"/>
    <w:rsid w:val="00B52074"/>
    <w:rsid w:val="00B6566A"/>
    <w:rsid w:val="00B823F5"/>
    <w:rsid w:val="00B8368E"/>
    <w:rsid w:val="00B86B47"/>
    <w:rsid w:val="00B971A3"/>
    <w:rsid w:val="00B974E8"/>
    <w:rsid w:val="00BA3878"/>
    <w:rsid w:val="00BA4515"/>
    <w:rsid w:val="00BA6322"/>
    <w:rsid w:val="00BD1D80"/>
    <w:rsid w:val="00BE0AD0"/>
    <w:rsid w:val="00BE4769"/>
    <w:rsid w:val="00BE5202"/>
    <w:rsid w:val="00BE7E4E"/>
    <w:rsid w:val="00BF79B6"/>
    <w:rsid w:val="00C12689"/>
    <w:rsid w:val="00C147BC"/>
    <w:rsid w:val="00C30E32"/>
    <w:rsid w:val="00C34BCA"/>
    <w:rsid w:val="00C50047"/>
    <w:rsid w:val="00C523CE"/>
    <w:rsid w:val="00C61ED5"/>
    <w:rsid w:val="00C7591B"/>
    <w:rsid w:val="00C92D30"/>
    <w:rsid w:val="00C939C8"/>
    <w:rsid w:val="00C96C21"/>
    <w:rsid w:val="00CA09B9"/>
    <w:rsid w:val="00CB7E28"/>
    <w:rsid w:val="00CD0847"/>
    <w:rsid w:val="00D0204D"/>
    <w:rsid w:val="00D14992"/>
    <w:rsid w:val="00D15A6C"/>
    <w:rsid w:val="00D17635"/>
    <w:rsid w:val="00D34806"/>
    <w:rsid w:val="00D417E2"/>
    <w:rsid w:val="00D46DA9"/>
    <w:rsid w:val="00D63E97"/>
    <w:rsid w:val="00DA33BB"/>
    <w:rsid w:val="00DB1F64"/>
    <w:rsid w:val="00DB5183"/>
    <w:rsid w:val="00DC40EF"/>
    <w:rsid w:val="00DD351E"/>
    <w:rsid w:val="00DE024A"/>
    <w:rsid w:val="00DE2CF8"/>
    <w:rsid w:val="00DF3066"/>
    <w:rsid w:val="00E07850"/>
    <w:rsid w:val="00E31913"/>
    <w:rsid w:val="00E42CE1"/>
    <w:rsid w:val="00E52483"/>
    <w:rsid w:val="00E5258E"/>
    <w:rsid w:val="00E56C91"/>
    <w:rsid w:val="00E57946"/>
    <w:rsid w:val="00E64E3F"/>
    <w:rsid w:val="00E72597"/>
    <w:rsid w:val="00E90D64"/>
    <w:rsid w:val="00EA5160"/>
    <w:rsid w:val="00EA7283"/>
    <w:rsid w:val="00EC2EE6"/>
    <w:rsid w:val="00EF34DF"/>
    <w:rsid w:val="00EF7224"/>
    <w:rsid w:val="00F03D43"/>
    <w:rsid w:val="00F07579"/>
    <w:rsid w:val="00F21AF3"/>
    <w:rsid w:val="00F310A8"/>
    <w:rsid w:val="00F37722"/>
    <w:rsid w:val="00F40585"/>
    <w:rsid w:val="00F46334"/>
    <w:rsid w:val="00F50078"/>
    <w:rsid w:val="00F5486E"/>
    <w:rsid w:val="00F63B43"/>
    <w:rsid w:val="00F83902"/>
    <w:rsid w:val="00F96D41"/>
    <w:rsid w:val="00F97BE3"/>
    <w:rsid w:val="00F97E26"/>
    <w:rsid w:val="00FA5E00"/>
    <w:rsid w:val="00FD662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17A"/>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7A"/>
    <w:pPr>
      <w:tabs>
        <w:tab w:val="center" w:pos="4680"/>
        <w:tab w:val="right" w:pos="9360"/>
      </w:tabs>
    </w:pPr>
  </w:style>
  <w:style w:type="character" w:customStyle="1" w:styleId="HeaderChar">
    <w:name w:val="Header Char"/>
    <w:basedOn w:val="DefaultParagraphFont"/>
    <w:link w:val="Header"/>
    <w:uiPriority w:val="99"/>
    <w:locked/>
    <w:rsid w:val="0014217A"/>
    <w:rPr>
      <w:rFonts w:ascii="Calibri" w:eastAsia="Times New Roman" w:hAnsi="Calibri"/>
      <w:sz w:val="22"/>
      <w:lang w:val="en-US" w:eastAsia="en-US"/>
    </w:rPr>
  </w:style>
  <w:style w:type="character" w:styleId="PageNumber">
    <w:name w:val="page number"/>
    <w:basedOn w:val="DefaultParagraphFont"/>
    <w:uiPriority w:val="99"/>
    <w:rsid w:val="0014217A"/>
    <w:rPr>
      <w:rFonts w:cs="Times New Roman"/>
    </w:rPr>
  </w:style>
  <w:style w:type="character" w:customStyle="1" w:styleId="apple-converted-space">
    <w:name w:val="apple-converted-space"/>
    <w:basedOn w:val="DefaultParagraphFont"/>
    <w:rsid w:val="00E07850"/>
    <w:rPr>
      <w:rFonts w:cs="Times New Roman"/>
    </w:rPr>
  </w:style>
  <w:style w:type="paragraph" w:styleId="BalloonText">
    <w:name w:val="Balloon Text"/>
    <w:basedOn w:val="Normal"/>
    <w:link w:val="BalloonTextChar"/>
    <w:uiPriority w:val="99"/>
    <w:semiHidden/>
    <w:rsid w:val="00B01537"/>
    <w:rPr>
      <w:rFonts w:ascii="Tahoma" w:hAnsi="Tahoma" w:cs="Tahoma"/>
      <w:sz w:val="16"/>
      <w:szCs w:val="16"/>
    </w:rPr>
  </w:style>
  <w:style w:type="character" w:customStyle="1" w:styleId="BalloonTextChar">
    <w:name w:val="Balloon Text Char"/>
    <w:basedOn w:val="DefaultParagraphFont"/>
    <w:link w:val="BalloonText"/>
    <w:uiPriority w:val="99"/>
    <w:semiHidden/>
    <w:rsid w:val="00925C5A"/>
    <w:rPr>
      <w:sz w:val="0"/>
      <w:szCs w:val="0"/>
      <w:lang w:val="en-US" w:eastAsia="en-US"/>
    </w:rPr>
  </w:style>
  <w:style w:type="character" w:styleId="Hyperlink">
    <w:name w:val="Hyperlink"/>
    <w:basedOn w:val="DefaultParagraphFont"/>
    <w:uiPriority w:val="99"/>
    <w:rsid w:val="004F55FF"/>
    <w:rPr>
      <w:color w:val="0000FF"/>
      <w:u w:val="single"/>
    </w:rPr>
  </w:style>
  <w:style w:type="paragraph" w:styleId="NormalWeb">
    <w:name w:val="Normal (Web)"/>
    <w:basedOn w:val="Normal"/>
    <w:uiPriority w:val="99"/>
    <w:rsid w:val="008C165D"/>
    <w:pPr>
      <w:spacing w:before="100" w:beforeAutospacing="1" w:after="100" w:afterAutospacing="1" w:line="240" w:lineRule="auto"/>
    </w:pPr>
    <w:rPr>
      <w:rFonts w:ascii="Times New Roman" w:hAnsi="Times New Roman"/>
      <w:sz w:val="24"/>
      <w:szCs w:val="24"/>
      <w:lang w:val="sr-Latn-RS" w:eastAsia="sr-Latn-RS"/>
    </w:rPr>
  </w:style>
  <w:style w:type="character" w:customStyle="1" w:styleId="rvts1">
    <w:name w:val="rvts1"/>
    <w:basedOn w:val="DefaultParagraphFont"/>
    <w:rsid w:val="008C165D"/>
    <w:rPr>
      <w:rFonts w:cs="Times New Roman"/>
    </w:rPr>
  </w:style>
  <w:style w:type="character" w:customStyle="1" w:styleId="rvts7">
    <w:name w:val="rvts7"/>
    <w:basedOn w:val="DefaultParagraphFont"/>
    <w:rsid w:val="008C165D"/>
    <w:rPr>
      <w:rFonts w:cs="Times New Roman"/>
    </w:rPr>
  </w:style>
  <w:style w:type="paragraph" w:styleId="FootnoteText">
    <w:name w:val="footnote text"/>
    <w:basedOn w:val="Normal"/>
    <w:link w:val="FootnoteTextChar"/>
    <w:uiPriority w:val="99"/>
    <w:rsid w:val="007264BF"/>
    <w:pPr>
      <w:tabs>
        <w:tab w:val="left" w:pos="1440"/>
      </w:tabs>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7264BF"/>
    <w:rPr>
      <w:lang w:val="en-US" w:eastAsia="en-US"/>
    </w:rPr>
  </w:style>
  <w:style w:type="character" w:styleId="FootnoteReference">
    <w:name w:val="footnote reference"/>
    <w:basedOn w:val="DefaultParagraphFont"/>
    <w:uiPriority w:val="99"/>
    <w:rsid w:val="007264BF"/>
    <w:rPr>
      <w:vertAlign w:val="superscript"/>
    </w:rPr>
  </w:style>
  <w:style w:type="paragraph" w:styleId="Footer">
    <w:name w:val="footer"/>
    <w:basedOn w:val="Normal"/>
    <w:link w:val="FooterChar"/>
    <w:uiPriority w:val="99"/>
    <w:rsid w:val="00E64E3F"/>
    <w:pPr>
      <w:tabs>
        <w:tab w:val="center" w:pos="4680"/>
        <w:tab w:val="right" w:pos="9360"/>
      </w:tabs>
    </w:pPr>
  </w:style>
  <w:style w:type="character" w:customStyle="1" w:styleId="FooterChar">
    <w:name w:val="Footer Char"/>
    <w:basedOn w:val="DefaultParagraphFont"/>
    <w:link w:val="Footer"/>
    <w:uiPriority w:val="99"/>
    <w:locked/>
    <w:rsid w:val="00E64E3F"/>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794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8</Pages>
  <Words>3878</Words>
  <Characters>22107</Characters>
  <Application>Microsoft Office Word</Application>
  <DocSecurity>0</DocSecurity>
  <Lines>0</Lines>
  <Paragraphs>0</Paragraphs>
  <ScaleCrop>false</ScaleCrop>
  <Company>UZZPRO/ERC</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KB459</cp:lastModifiedBy>
  <cp:revision>13</cp:revision>
  <cp:lastPrinted>2015-12-18T14:07:00Z</cp:lastPrinted>
  <dcterms:created xsi:type="dcterms:W3CDTF">2015-12-14T10:20:00Z</dcterms:created>
  <dcterms:modified xsi:type="dcterms:W3CDTF">2015-12-18T14:07:00Z</dcterms:modified>
</cp:coreProperties>
</file>