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60" w:rsidRPr="00D6423C" w:rsidRDefault="001F6521" w:rsidP="00E24514">
      <w:pPr>
        <w:contextualSpacing/>
        <w:rPr>
          <w:noProof/>
          <w:lang w:val="sr-Cyrl-CS"/>
        </w:rPr>
      </w:pPr>
      <w:r w:rsidRPr="00D6423C">
        <w:rPr>
          <w:noProof/>
        </w:rPr>
        <w:drawing>
          <wp:inline distT="0" distB="0" distL="0" distR="0" wp14:anchorId="249561FA" wp14:editId="11DC7CE1">
            <wp:extent cx="552450" cy="85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60" w:rsidRPr="00D6423C" w:rsidRDefault="008C5260" w:rsidP="00E24514">
      <w:pPr>
        <w:pStyle w:val="Style1"/>
        <w:contextualSpacing/>
        <w:rPr>
          <w:rFonts w:ascii="Times New Roman" w:hAnsi="Times New Roman"/>
          <w:sz w:val="24"/>
          <w:szCs w:val="24"/>
        </w:rPr>
      </w:pPr>
      <w:r w:rsidRPr="00D6423C">
        <w:rPr>
          <w:rFonts w:ascii="Times New Roman" w:hAnsi="Times New Roman"/>
          <w:sz w:val="24"/>
          <w:szCs w:val="24"/>
        </w:rPr>
        <w:t>Република Србија</w:t>
      </w:r>
    </w:p>
    <w:p w:rsidR="008C5260" w:rsidRPr="00D6423C" w:rsidRDefault="008C5260" w:rsidP="00E24514">
      <w:pPr>
        <w:pStyle w:val="Style1"/>
        <w:contextualSpacing/>
        <w:rPr>
          <w:rFonts w:ascii="Times New Roman" w:hAnsi="Times New Roman"/>
          <w:sz w:val="24"/>
          <w:szCs w:val="24"/>
        </w:rPr>
      </w:pPr>
      <w:r w:rsidRPr="00D6423C">
        <w:rPr>
          <w:rFonts w:ascii="Times New Roman" w:hAnsi="Times New Roman"/>
          <w:sz w:val="24"/>
          <w:szCs w:val="24"/>
        </w:rPr>
        <w:t>УСТАВНИ СУД</w:t>
      </w:r>
    </w:p>
    <w:p w:rsidR="008C5260" w:rsidRPr="00D6423C" w:rsidRDefault="008C5260" w:rsidP="00E24514">
      <w:pPr>
        <w:pStyle w:val="Style1"/>
        <w:contextualSpacing/>
        <w:rPr>
          <w:rFonts w:ascii="Times New Roman" w:hAnsi="Times New Roman"/>
          <w:sz w:val="24"/>
          <w:szCs w:val="24"/>
        </w:rPr>
      </w:pPr>
      <w:r w:rsidRPr="00D6423C">
        <w:rPr>
          <w:rFonts w:ascii="Times New Roman" w:hAnsi="Times New Roman"/>
          <w:sz w:val="24"/>
          <w:szCs w:val="24"/>
        </w:rPr>
        <w:t>Број: Уж</w:t>
      </w:r>
      <w:r w:rsidR="001F6521" w:rsidRPr="00D6423C">
        <w:rPr>
          <w:rFonts w:ascii="Times New Roman" w:hAnsi="Times New Roman"/>
          <w:sz w:val="24"/>
          <w:szCs w:val="24"/>
        </w:rPr>
        <w:t>-2238</w:t>
      </w:r>
      <w:r w:rsidRPr="00D6423C">
        <w:rPr>
          <w:rFonts w:ascii="Times New Roman" w:hAnsi="Times New Roman"/>
          <w:sz w:val="24"/>
          <w:szCs w:val="24"/>
        </w:rPr>
        <w:t>/201</w:t>
      </w:r>
      <w:r w:rsidR="001F6521" w:rsidRPr="00D6423C">
        <w:rPr>
          <w:rFonts w:ascii="Times New Roman" w:hAnsi="Times New Roman"/>
          <w:sz w:val="24"/>
          <w:szCs w:val="24"/>
        </w:rPr>
        <w:t>6</w:t>
      </w:r>
      <w:r w:rsidR="005F5C3E" w:rsidRPr="00D6423C">
        <w:rPr>
          <w:rFonts w:ascii="Times New Roman" w:hAnsi="Times New Roman"/>
          <w:sz w:val="24"/>
          <w:szCs w:val="24"/>
        </w:rPr>
        <w:t xml:space="preserve"> </w:t>
      </w:r>
    </w:p>
    <w:p w:rsidR="008C5260" w:rsidRPr="00D6423C" w:rsidRDefault="008C5260" w:rsidP="00E24514">
      <w:pPr>
        <w:pStyle w:val="Style1"/>
        <w:contextualSpacing/>
        <w:rPr>
          <w:rFonts w:ascii="Times New Roman" w:hAnsi="Times New Roman"/>
          <w:sz w:val="24"/>
          <w:szCs w:val="24"/>
        </w:rPr>
      </w:pPr>
      <w:r w:rsidRPr="00D6423C">
        <w:rPr>
          <w:rFonts w:ascii="Times New Roman" w:hAnsi="Times New Roman"/>
          <w:sz w:val="24"/>
          <w:szCs w:val="24"/>
        </w:rPr>
        <w:t>______</w:t>
      </w:r>
      <w:r w:rsidR="001F6521" w:rsidRPr="00D6423C">
        <w:rPr>
          <w:rFonts w:ascii="Times New Roman" w:hAnsi="Times New Roman"/>
          <w:sz w:val="24"/>
          <w:szCs w:val="24"/>
        </w:rPr>
        <w:t xml:space="preserve"> 2018</w:t>
      </w:r>
      <w:r w:rsidRPr="00D6423C">
        <w:rPr>
          <w:rFonts w:ascii="Times New Roman" w:hAnsi="Times New Roman"/>
          <w:sz w:val="24"/>
          <w:szCs w:val="24"/>
        </w:rPr>
        <w:t xml:space="preserve">. године </w:t>
      </w:r>
    </w:p>
    <w:p w:rsidR="008C5260" w:rsidRPr="00D6423C" w:rsidRDefault="008C5260" w:rsidP="00E24514">
      <w:pPr>
        <w:pStyle w:val="Style1"/>
        <w:contextualSpacing/>
        <w:rPr>
          <w:rFonts w:ascii="Times New Roman" w:hAnsi="Times New Roman"/>
          <w:sz w:val="24"/>
          <w:szCs w:val="24"/>
        </w:rPr>
      </w:pPr>
      <w:r w:rsidRPr="00D6423C">
        <w:rPr>
          <w:rFonts w:ascii="Times New Roman" w:hAnsi="Times New Roman"/>
          <w:sz w:val="24"/>
          <w:szCs w:val="24"/>
        </w:rPr>
        <w:t>Б е о г р а д</w:t>
      </w:r>
    </w:p>
    <w:p w:rsidR="008C5260" w:rsidRPr="00D6423C" w:rsidRDefault="008C5260" w:rsidP="00D6423C">
      <w:pPr>
        <w:rPr>
          <w:rFonts w:eastAsiaTheme="minorHAnsi"/>
          <w:lang w:val="sr-Cyrl-CS"/>
        </w:rPr>
      </w:pPr>
    </w:p>
    <w:p w:rsidR="00710D14" w:rsidRPr="00D6423C" w:rsidRDefault="00710D14" w:rsidP="00D6423C">
      <w:pPr>
        <w:rPr>
          <w:rFonts w:eastAsiaTheme="minorHAnsi"/>
          <w:lang w:val="sr-Cyrl-CS"/>
        </w:rPr>
      </w:pPr>
    </w:p>
    <w:p w:rsidR="008C5260" w:rsidRPr="00D6423C" w:rsidRDefault="001F6521" w:rsidP="00D6423C">
      <w:pPr>
        <w:rPr>
          <w:lang w:val="sr-Cyrl-CS"/>
        </w:rPr>
      </w:pPr>
      <w:r w:rsidRPr="00D6423C">
        <w:rPr>
          <w:lang w:val="sr-Cyrl-CS"/>
        </w:rPr>
        <w:tab/>
      </w:r>
      <w:r w:rsidR="008C5260" w:rsidRPr="00D6423C">
        <w:rPr>
          <w:lang w:val="sr-Cyrl-CS"/>
        </w:rPr>
        <w:t xml:space="preserve">Уставни суд, Велико веће, у саставу: председник Суда Весна Илић </w:t>
      </w:r>
      <w:proofErr w:type="spellStart"/>
      <w:r w:rsidR="008C5260" w:rsidRPr="00D6423C">
        <w:rPr>
          <w:lang w:val="sr-Cyrl-CS"/>
        </w:rPr>
        <w:t>Прелић</w:t>
      </w:r>
      <w:proofErr w:type="spellEnd"/>
      <w:r w:rsidR="008C5260" w:rsidRPr="00D6423C">
        <w:rPr>
          <w:lang w:val="sr-Cyrl-CS"/>
        </w:rPr>
        <w:t xml:space="preserve">, председник Већа и судије </w:t>
      </w:r>
      <w:r w:rsidRPr="00D6423C">
        <w:rPr>
          <w:lang w:val="sr-Cyrl-CS"/>
        </w:rPr>
        <w:t>Братислав Ђокић, др Горан П. Илић, Снежана Марковић, др</w:t>
      </w:r>
      <w:r w:rsidR="00F42931" w:rsidRPr="00D6423C">
        <w:rPr>
          <w:lang w:val="sr-Cyrl-CS"/>
        </w:rPr>
        <w:t xml:space="preserve"> Драгана </w:t>
      </w:r>
      <w:proofErr w:type="spellStart"/>
      <w:r w:rsidR="00F42931" w:rsidRPr="00D6423C">
        <w:rPr>
          <w:lang w:val="sr-Cyrl-CS"/>
        </w:rPr>
        <w:t>Коларић</w:t>
      </w:r>
      <w:proofErr w:type="spellEnd"/>
      <w:r w:rsidRPr="00D6423C">
        <w:rPr>
          <w:lang w:val="sr-Cyrl-CS"/>
        </w:rPr>
        <w:t xml:space="preserve">, др Јован Ћирић, </w:t>
      </w:r>
      <w:proofErr w:type="spellStart"/>
      <w:r w:rsidRPr="00D6423C">
        <w:rPr>
          <w:lang w:val="sr-Cyrl-CS"/>
        </w:rPr>
        <w:t>Сабахудин</w:t>
      </w:r>
      <w:proofErr w:type="spellEnd"/>
      <w:r w:rsidRPr="00D6423C">
        <w:rPr>
          <w:lang w:val="sr-Cyrl-CS"/>
        </w:rPr>
        <w:t xml:space="preserve"> </w:t>
      </w:r>
      <w:proofErr w:type="spellStart"/>
      <w:r w:rsidRPr="00D6423C">
        <w:rPr>
          <w:lang w:val="sr-Cyrl-CS"/>
        </w:rPr>
        <w:t>Тахировић</w:t>
      </w:r>
      <w:proofErr w:type="spellEnd"/>
      <w:r w:rsidRPr="00D6423C">
        <w:rPr>
          <w:lang w:val="sr-Cyrl-CS"/>
        </w:rPr>
        <w:t xml:space="preserve"> и др </w:t>
      </w:r>
      <w:proofErr w:type="spellStart"/>
      <w:r w:rsidRPr="00D6423C">
        <w:rPr>
          <w:lang w:val="sr-Cyrl-CS"/>
        </w:rPr>
        <w:t>Тамаш</w:t>
      </w:r>
      <w:proofErr w:type="spellEnd"/>
      <w:r w:rsidRPr="00D6423C">
        <w:rPr>
          <w:lang w:val="sr-Cyrl-CS"/>
        </w:rPr>
        <w:t xml:space="preserve"> </w:t>
      </w:r>
      <w:proofErr w:type="spellStart"/>
      <w:r w:rsidRPr="00D6423C">
        <w:rPr>
          <w:lang w:val="sr-Cyrl-CS"/>
        </w:rPr>
        <w:t>Корхец</w:t>
      </w:r>
      <w:proofErr w:type="spellEnd"/>
      <w:r w:rsidRPr="00D6423C">
        <w:rPr>
          <w:lang w:val="sr-Cyrl-CS"/>
        </w:rPr>
        <w:t xml:space="preserve"> (</w:t>
      </w:r>
      <w:proofErr w:type="spellStart"/>
      <w:r w:rsidRPr="00D6423C">
        <w:rPr>
          <w:lang w:val="sr-Cyrl-CS"/>
        </w:rPr>
        <w:t>Korhecz</w:t>
      </w:r>
      <w:proofErr w:type="spellEnd"/>
      <w:r w:rsidRPr="00D6423C">
        <w:rPr>
          <w:lang w:val="sr-Cyrl-CS"/>
        </w:rPr>
        <w:t xml:space="preserve"> </w:t>
      </w:r>
      <w:proofErr w:type="spellStart"/>
      <w:r w:rsidRPr="00D6423C">
        <w:rPr>
          <w:lang w:val="sr-Cyrl-CS"/>
        </w:rPr>
        <w:t>Tamás</w:t>
      </w:r>
      <w:proofErr w:type="spellEnd"/>
      <w:r w:rsidRPr="00D6423C">
        <w:rPr>
          <w:lang w:val="sr-Cyrl-CS"/>
        </w:rPr>
        <w:t>)</w:t>
      </w:r>
      <w:r w:rsidR="008C5260" w:rsidRPr="00D6423C">
        <w:rPr>
          <w:lang w:val="sr-Cyrl-CS"/>
        </w:rPr>
        <w:t xml:space="preserve">, чланови Већа, у поступку по уставној жалби </w:t>
      </w:r>
      <w:r w:rsidR="004434FF" w:rsidRPr="00D6423C">
        <w:rPr>
          <w:lang w:val="sr-Cyrl-CS"/>
        </w:rPr>
        <w:t xml:space="preserve">Жарка </w:t>
      </w:r>
      <w:proofErr w:type="spellStart"/>
      <w:r w:rsidR="004434FF" w:rsidRPr="00D6423C">
        <w:rPr>
          <w:lang w:val="sr-Cyrl-CS"/>
        </w:rPr>
        <w:t>Мамуле</w:t>
      </w:r>
      <w:proofErr w:type="spellEnd"/>
      <w:r w:rsidR="004434FF" w:rsidRPr="00D6423C">
        <w:rPr>
          <w:lang w:val="sr-Cyrl-CS"/>
        </w:rPr>
        <w:t xml:space="preserve"> из Загреба, Република Хрватска, </w:t>
      </w:r>
      <w:r w:rsidR="008C5260" w:rsidRPr="00D6423C">
        <w:rPr>
          <w:lang w:val="sr-Cyrl-CS"/>
        </w:rPr>
        <w:t xml:space="preserve">на основу члана 167. став 4. у вези </w:t>
      </w:r>
      <w:r w:rsidR="00BE0D64" w:rsidRPr="00D6423C">
        <w:rPr>
          <w:lang w:val="sr-Cyrl-CS"/>
        </w:rPr>
        <w:t>са чланом</w:t>
      </w:r>
      <w:r w:rsidR="008C5260" w:rsidRPr="00D6423C">
        <w:rPr>
          <w:lang w:val="sr-Cyrl-CS"/>
        </w:rPr>
        <w:t xml:space="preserve"> 170. Устава Републике Србије, на седници Већа одржаној </w:t>
      </w:r>
      <w:r w:rsidR="005F5C3E" w:rsidRPr="00D6423C">
        <w:rPr>
          <w:lang w:val="sr-Cyrl-CS"/>
        </w:rPr>
        <w:t xml:space="preserve">8. фебруара </w:t>
      </w:r>
      <w:r w:rsidR="004434FF" w:rsidRPr="00D6423C">
        <w:rPr>
          <w:lang w:val="sr-Cyrl-CS"/>
        </w:rPr>
        <w:t>2018</w:t>
      </w:r>
      <w:r w:rsidR="008C5260" w:rsidRPr="00D6423C">
        <w:rPr>
          <w:lang w:val="sr-Cyrl-CS"/>
        </w:rPr>
        <w:t>. године, донео је</w:t>
      </w:r>
    </w:p>
    <w:p w:rsidR="008C5260" w:rsidRPr="00D6423C" w:rsidRDefault="008C5260" w:rsidP="00D6423C">
      <w:pPr>
        <w:rPr>
          <w:lang w:val="sr-Cyrl-CS"/>
        </w:rPr>
      </w:pPr>
    </w:p>
    <w:p w:rsidR="008C5260" w:rsidRPr="00D6423C" w:rsidRDefault="008C5260" w:rsidP="00F0093F">
      <w:pPr>
        <w:pStyle w:val="Style1"/>
        <w:contextualSpacing/>
        <w:jc w:val="center"/>
        <w:rPr>
          <w:rFonts w:ascii="Times New Roman" w:hAnsi="Times New Roman"/>
          <w:sz w:val="24"/>
          <w:szCs w:val="24"/>
        </w:rPr>
      </w:pPr>
      <w:r w:rsidRPr="00D6423C">
        <w:rPr>
          <w:rFonts w:ascii="Times New Roman" w:hAnsi="Times New Roman"/>
          <w:sz w:val="24"/>
          <w:szCs w:val="24"/>
        </w:rPr>
        <w:t>О Д Л У К У</w:t>
      </w:r>
    </w:p>
    <w:p w:rsidR="008C5260" w:rsidRPr="00D6423C" w:rsidRDefault="008C5260" w:rsidP="00D6423C">
      <w:pPr>
        <w:rPr>
          <w:lang w:val="sr-Cyrl-CS"/>
        </w:rPr>
      </w:pPr>
    </w:p>
    <w:p w:rsidR="008C5260" w:rsidRPr="00D6423C" w:rsidRDefault="00D6423C" w:rsidP="00D6423C">
      <w:pPr>
        <w:rPr>
          <w:lang w:val="sr-Cyrl-CS"/>
        </w:rPr>
      </w:pPr>
      <w:r w:rsidRPr="00D6423C">
        <w:rPr>
          <w:lang w:val="sr-Cyrl-CS"/>
        </w:rPr>
        <w:tab/>
      </w:r>
      <w:r w:rsidR="008C5260" w:rsidRPr="00D6423C">
        <w:rPr>
          <w:lang w:val="sr-Cyrl-CS"/>
        </w:rPr>
        <w:t xml:space="preserve">Одбија се као неоснована уставна жалба </w:t>
      </w:r>
      <w:r w:rsidR="00A00747" w:rsidRPr="00D6423C">
        <w:rPr>
          <w:lang w:val="sr-Cyrl-CS"/>
        </w:rPr>
        <w:t xml:space="preserve">Жарка </w:t>
      </w:r>
      <w:proofErr w:type="spellStart"/>
      <w:r w:rsidR="00A00747" w:rsidRPr="00D6423C">
        <w:rPr>
          <w:lang w:val="sr-Cyrl-CS"/>
        </w:rPr>
        <w:t>Мамуле</w:t>
      </w:r>
      <w:proofErr w:type="spellEnd"/>
      <w:r w:rsidR="00A00747" w:rsidRPr="00D6423C">
        <w:rPr>
          <w:lang w:val="sr-Cyrl-CS"/>
        </w:rPr>
        <w:t xml:space="preserve"> </w:t>
      </w:r>
      <w:proofErr w:type="spellStart"/>
      <w:r w:rsidR="00A00747" w:rsidRPr="00D6423C">
        <w:rPr>
          <w:lang w:val="sr-Cyrl-CS"/>
        </w:rPr>
        <w:t>изјављена</w:t>
      </w:r>
      <w:proofErr w:type="spellEnd"/>
      <w:r w:rsidR="00A00747" w:rsidRPr="00D6423C">
        <w:rPr>
          <w:lang w:val="sr-Cyrl-CS"/>
        </w:rPr>
        <w:t xml:space="preserve"> против пресуда</w:t>
      </w:r>
      <w:r w:rsidR="008C5260" w:rsidRPr="00D6423C">
        <w:rPr>
          <w:lang w:val="sr-Cyrl-CS"/>
        </w:rPr>
        <w:t xml:space="preserve"> </w:t>
      </w:r>
      <w:r w:rsidR="00A00747" w:rsidRPr="00D6423C">
        <w:rPr>
          <w:lang w:val="sr-Cyrl-CS"/>
        </w:rPr>
        <w:t xml:space="preserve">Апелационог суда у Новом Саду </w:t>
      </w:r>
      <w:proofErr w:type="spellStart"/>
      <w:r w:rsidR="00A00747" w:rsidRPr="00D6423C">
        <w:rPr>
          <w:lang w:val="sr-Cyrl-CS"/>
        </w:rPr>
        <w:t>Гж</w:t>
      </w:r>
      <w:proofErr w:type="spellEnd"/>
      <w:r w:rsidR="00A00747" w:rsidRPr="00D6423C">
        <w:rPr>
          <w:lang w:val="sr-Cyrl-CS"/>
        </w:rPr>
        <w:t xml:space="preserve">. 332/16 од 3. фебруара 2016. године и Основног суда у Шиду П. 306/13 од 17. новембра 2015. године </w:t>
      </w:r>
      <w:r w:rsidR="008C5260" w:rsidRPr="00D6423C">
        <w:rPr>
          <w:lang w:val="sr-Cyrl-CS"/>
        </w:rPr>
        <w:t xml:space="preserve">због повреде права на правично суђење из члана 32. став 1. Устава Републике Србије, док се у преосталом делу уставна жалба одбацује. </w:t>
      </w:r>
    </w:p>
    <w:p w:rsidR="00710D14" w:rsidRPr="00D6423C" w:rsidRDefault="00710D14" w:rsidP="00D6423C">
      <w:pPr>
        <w:rPr>
          <w:rFonts w:eastAsiaTheme="minorHAnsi"/>
          <w:lang w:val="sr-Cyrl-CS"/>
        </w:rPr>
      </w:pPr>
    </w:p>
    <w:p w:rsidR="008C5260" w:rsidRPr="00D6423C" w:rsidRDefault="008C5260" w:rsidP="00F0093F">
      <w:pPr>
        <w:pStyle w:val="Style1"/>
        <w:contextualSpacing/>
        <w:jc w:val="center"/>
        <w:rPr>
          <w:rFonts w:ascii="Times New Roman" w:hAnsi="Times New Roman"/>
          <w:sz w:val="24"/>
          <w:szCs w:val="24"/>
        </w:rPr>
      </w:pPr>
      <w:r w:rsidRPr="00D6423C">
        <w:rPr>
          <w:rFonts w:ascii="Times New Roman" w:hAnsi="Times New Roman"/>
          <w:sz w:val="24"/>
          <w:szCs w:val="24"/>
        </w:rPr>
        <w:t>О б р а з л о ж е њ е</w:t>
      </w:r>
    </w:p>
    <w:p w:rsidR="008C5260" w:rsidRPr="00D6423C" w:rsidRDefault="008C5260" w:rsidP="00D6423C">
      <w:pPr>
        <w:rPr>
          <w:lang w:val="sr-Cyrl-CS"/>
        </w:rPr>
      </w:pPr>
    </w:p>
    <w:p w:rsidR="00C34253" w:rsidRPr="00D6423C" w:rsidRDefault="00D6423C" w:rsidP="00D6423C">
      <w:pPr>
        <w:rPr>
          <w:lang w:val="sr-Cyrl-CS"/>
        </w:rPr>
      </w:pPr>
      <w:r w:rsidRPr="00D6423C">
        <w:rPr>
          <w:lang w:val="sr-Cyrl-CS"/>
        </w:rPr>
        <w:tab/>
      </w:r>
      <w:r w:rsidR="008C5260" w:rsidRPr="00D6423C">
        <w:rPr>
          <w:lang w:val="sr-Cyrl-CS"/>
        </w:rPr>
        <w:t xml:space="preserve">1. </w:t>
      </w:r>
      <w:r w:rsidR="004434FF" w:rsidRPr="00D6423C">
        <w:rPr>
          <w:lang w:val="sr-Cyrl-CS"/>
        </w:rPr>
        <w:t xml:space="preserve">Жарко </w:t>
      </w:r>
      <w:proofErr w:type="spellStart"/>
      <w:r w:rsidR="004434FF" w:rsidRPr="00D6423C">
        <w:rPr>
          <w:lang w:val="sr-Cyrl-CS"/>
        </w:rPr>
        <w:t>Мамула</w:t>
      </w:r>
      <w:proofErr w:type="spellEnd"/>
      <w:r w:rsidR="005E0D81" w:rsidRPr="00D6423C">
        <w:rPr>
          <w:lang w:val="sr-Cyrl-CS"/>
        </w:rPr>
        <w:t xml:space="preserve"> из Загреба, Република Хрватска</w:t>
      </w:r>
      <w:r w:rsidR="00BE0D64" w:rsidRPr="00D6423C">
        <w:rPr>
          <w:lang w:val="sr-Cyrl-CS"/>
        </w:rPr>
        <w:t>,</w:t>
      </w:r>
      <w:r w:rsidR="004434FF" w:rsidRPr="00D6423C">
        <w:rPr>
          <w:lang w:val="sr-Cyrl-CS"/>
        </w:rPr>
        <w:t xml:space="preserve"> </w:t>
      </w:r>
      <w:r w:rsidR="005E0D81" w:rsidRPr="00D6423C">
        <w:rPr>
          <w:lang w:val="sr-Cyrl-CS"/>
        </w:rPr>
        <w:t xml:space="preserve">поднео је </w:t>
      </w:r>
      <w:r w:rsidR="00BE0D64" w:rsidRPr="00D6423C">
        <w:rPr>
          <w:lang w:val="sr-Cyrl-CS"/>
        </w:rPr>
        <w:t xml:space="preserve">Уставном суду, </w:t>
      </w:r>
      <w:r w:rsidR="005E0D81" w:rsidRPr="00D6423C">
        <w:rPr>
          <w:lang w:val="sr-Cyrl-CS"/>
        </w:rPr>
        <w:t>19. марта 2016</w:t>
      </w:r>
      <w:r w:rsidR="008C5260" w:rsidRPr="00D6423C">
        <w:rPr>
          <w:lang w:val="sr-Cyrl-CS"/>
        </w:rPr>
        <w:t>. године,</w:t>
      </w:r>
      <w:r w:rsidR="00C34253" w:rsidRPr="00D6423C">
        <w:rPr>
          <w:lang w:val="sr-Cyrl-CS"/>
        </w:rPr>
        <w:t xml:space="preserve"> преко пуномоћника Васа </w:t>
      </w:r>
      <w:proofErr w:type="spellStart"/>
      <w:r w:rsidR="00C34253" w:rsidRPr="00D6423C">
        <w:rPr>
          <w:lang w:val="sr-Cyrl-CS"/>
        </w:rPr>
        <w:t>Остролучанина</w:t>
      </w:r>
      <w:proofErr w:type="spellEnd"/>
      <w:r w:rsidR="00C34253" w:rsidRPr="00D6423C">
        <w:rPr>
          <w:lang w:val="sr-Cyrl-CS"/>
        </w:rPr>
        <w:t xml:space="preserve">, адвоката </w:t>
      </w:r>
      <w:r w:rsidR="008C5260" w:rsidRPr="00D6423C">
        <w:rPr>
          <w:lang w:val="sr-Cyrl-CS"/>
        </w:rPr>
        <w:t xml:space="preserve">из Београда, </w:t>
      </w:r>
      <w:r w:rsidR="00C34253" w:rsidRPr="00D6423C">
        <w:rPr>
          <w:lang w:val="sr-Cyrl-CS"/>
        </w:rPr>
        <w:t>уставну жалбу против пресуда</w:t>
      </w:r>
      <w:r w:rsidR="008C5260" w:rsidRPr="00D6423C">
        <w:rPr>
          <w:lang w:val="sr-Cyrl-CS"/>
        </w:rPr>
        <w:t xml:space="preserve"> Апелационог суда у </w:t>
      </w:r>
      <w:r w:rsidR="00C34253" w:rsidRPr="00D6423C">
        <w:rPr>
          <w:lang w:val="sr-Cyrl-CS"/>
        </w:rPr>
        <w:t xml:space="preserve">Новом Саду </w:t>
      </w:r>
      <w:proofErr w:type="spellStart"/>
      <w:r w:rsidR="008C5260" w:rsidRPr="00D6423C">
        <w:rPr>
          <w:lang w:val="sr-Cyrl-CS"/>
        </w:rPr>
        <w:t>Гж</w:t>
      </w:r>
      <w:proofErr w:type="spellEnd"/>
      <w:r w:rsidR="008C5260" w:rsidRPr="00D6423C">
        <w:rPr>
          <w:lang w:val="sr-Cyrl-CS"/>
        </w:rPr>
        <w:t xml:space="preserve">. </w:t>
      </w:r>
      <w:r w:rsidR="00C34253" w:rsidRPr="00D6423C">
        <w:rPr>
          <w:lang w:val="sr-Cyrl-CS"/>
        </w:rPr>
        <w:t>332/16 од 3. фебруара 2016</w:t>
      </w:r>
      <w:r w:rsidR="008C5260" w:rsidRPr="00D6423C">
        <w:rPr>
          <w:lang w:val="sr-Cyrl-CS"/>
        </w:rPr>
        <w:t>. године</w:t>
      </w:r>
      <w:r w:rsidR="00C34253" w:rsidRPr="00D6423C">
        <w:rPr>
          <w:lang w:val="sr-Cyrl-CS"/>
        </w:rPr>
        <w:t xml:space="preserve"> и Основног суда у Шиду П. 306/13 од 17. новембра 2015. године,</w:t>
      </w:r>
      <w:r w:rsidR="008C5260" w:rsidRPr="00D6423C">
        <w:rPr>
          <w:lang w:val="sr-Cyrl-CS"/>
        </w:rPr>
        <w:t xml:space="preserve"> због повреде права на правично суђење и права на једнаку заштиту права, зајемчених одредбама члана 32. став 1. и члана 36. став 1. </w:t>
      </w:r>
      <w:r w:rsidR="00C34253" w:rsidRPr="00D6423C">
        <w:rPr>
          <w:lang w:val="sr-Cyrl-CS"/>
        </w:rPr>
        <w:t>Устава Републике Србије.</w:t>
      </w:r>
      <w:r w:rsidR="008C5260" w:rsidRPr="00D6423C">
        <w:rPr>
          <w:lang w:val="sr-Cyrl-CS"/>
        </w:rPr>
        <w:t xml:space="preserve"> </w:t>
      </w:r>
    </w:p>
    <w:p w:rsidR="00C34253" w:rsidRPr="00D6423C" w:rsidRDefault="00D6423C" w:rsidP="00D6423C">
      <w:pPr>
        <w:rPr>
          <w:lang w:val="sr-Cyrl-CS"/>
        </w:rPr>
      </w:pPr>
      <w:r w:rsidRPr="00D6423C">
        <w:rPr>
          <w:lang w:val="sr-Cyrl-CS"/>
        </w:rPr>
        <w:tab/>
      </w:r>
      <w:r w:rsidR="00CF7CD2" w:rsidRPr="00D6423C">
        <w:rPr>
          <w:lang w:val="sr-Cyrl-CS"/>
        </w:rPr>
        <w:t>Подносилац истиче</w:t>
      </w:r>
      <w:r w:rsidR="00C34253" w:rsidRPr="00D6423C">
        <w:rPr>
          <w:lang w:val="sr-Cyrl-CS"/>
        </w:rPr>
        <w:t xml:space="preserve"> да</w:t>
      </w:r>
      <w:r w:rsidR="008C5260" w:rsidRPr="00D6423C">
        <w:rPr>
          <w:lang w:val="sr-Cyrl-CS"/>
        </w:rPr>
        <w:t xml:space="preserve"> му</w:t>
      </w:r>
      <w:r w:rsidR="00C34253" w:rsidRPr="00D6423C">
        <w:rPr>
          <w:lang w:val="sr-Cyrl-CS"/>
        </w:rPr>
        <w:t xml:space="preserve"> је право на правично суђење</w:t>
      </w:r>
      <w:r w:rsidR="008C5260" w:rsidRPr="00D6423C">
        <w:rPr>
          <w:lang w:val="sr-Cyrl-CS"/>
        </w:rPr>
        <w:t xml:space="preserve"> </w:t>
      </w:r>
      <w:r w:rsidR="00C34253" w:rsidRPr="00D6423C">
        <w:rPr>
          <w:lang w:val="sr-Cyrl-CS"/>
        </w:rPr>
        <w:t>повређено</w:t>
      </w:r>
      <w:r w:rsidR="008C5260" w:rsidRPr="00D6423C">
        <w:rPr>
          <w:lang w:val="sr-Cyrl-CS"/>
        </w:rPr>
        <w:t xml:space="preserve"> п</w:t>
      </w:r>
      <w:r w:rsidR="00C34253" w:rsidRPr="00D6423C">
        <w:rPr>
          <w:lang w:val="sr-Cyrl-CS"/>
        </w:rPr>
        <w:t>огрешном</w:t>
      </w:r>
      <w:r w:rsidR="008C5260" w:rsidRPr="00D6423C">
        <w:rPr>
          <w:lang w:val="sr-Cyrl-CS"/>
        </w:rPr>
        <w:t xml:space="preserve"> применом материјалног права, те с тим у вези </w:t>
      </w:r>
      <w:r w:rsidR="00CF7CD2" w:rsidRPr="00D6423C">
        <w:rPr>
          <w:lang w:val="sr-Cyrl-CS"/>
        </w:rPr>
        <w:t xml:space="preserve">наводи </w:t>
      </w:r>
      <w:r w:rsidR="008C5260" w:rsidRPr="00D6423C">
        <w:rPr>
          <w:lang w:val="sr-Cyrl-CS"/>
        </w:rPr>
        <w:t xml:space="preserve">да </w:t>
      </w:r>
      <w:r w:rsidR="00C34253" w:rsidRPr="00D6423C">
        <w:rPr>
          <w:lang w:val="sr-Cyrl-CS"/>
        </w:rPr>
        <w:t xml:space="preserve">су судови утврдили да је </w:t>
      </w:r>
      <w:r w:rsidR="00CF7CD2" w:rsidRPr="00D6423C">
        <w:rPr>
          <w:lang w:val="sr-Cyrl-CS"/>
        </w:rPr>
        <w:t xml:space="preserve">спорни стан откупљен </w:t>
      </w:r>
      <w:r w:rsidR="00C34253" w:rsidRPr="00D6423C">
        <w:rPr>
          <w:lang w:val="sr-Cyrl-CS"/>
        </w:rPr>
        <w:t>по бенефициран</w:t>
      </w:r>
      <w:r w:rsidR="00CF7CD2" w:rsidRPr="00D6423C">
        <w:rPr>
          <w:lang w:val="sr-Cyrl-CS"/>
        </w:rPr>
        <w:t>ој цени</w:t>
      </w:r>
      <w:r w:rsidR="00C34253" w:rsidRPr="00D6423C">
        <w:rPr>
          <w:lang w:val="sr-Cyrl-CS"/>
        </w:rPr>
        <w:t xml:space="preserve">, </w:t>
      </w:r>
      <w:r w:rsidR="00CF7CD2" w:rsidRPr="00D6423C">
        <w:rPr>
          <w:lang w:val="sr-Cyrl-CS"/>
        </w:rPr>
        <w:t xml:space="preserve">али да су занемарили чињеницу да је откуп извршен након развода брака. Супротно оцени судова, сматра да стан који је откупљен након развода брака не улази у режим заједничке имовине без обзира на то што су бивши супружници у току трајања брака стекли својство </w:t>
      </w:r>
      <w:proofErr w:type="spellStart"/>
      <w:r w:rsidR="00CF7CD2" w:rsidRPr="00D6423C">
        <w:rPr>
          <w:lang w:val="sr-Cyrl-CS"/>
        </w:rPr>
        <w:t>суносилаца</w:t>
      </w:r>
      <w:proofErr w:type="spellEnd"/>
      <w:r w:rsidR="00CF7CD2" w:rsidRPr="00D6423C">
        <w:rPr>
          <w:lang w:val="sr-Cyrl-CS"/>
        </w:rPr>
        <w:t xml:space="preserve"> станарског права. У прилог тврдњи о повреди права из члана 36. став 1. Устава позива се на пресуде Врховног суда Србије Рев. 6892/97 од 11. априла 1998. године и Рев. 977/98 од 1. јула 1998. године, али их не доставља. Предлаже да Суд усвоји уставну жалбу.</w:t>
      </w:r>
    </w:p>
    <w:p w:rsidR="008C5260" w:rsidRPr="00D6423C" w:rsidRDefault="00D6423C" w:rsidP="00D6423C">
      <w:pPr>
        <w:rPr>
          <w:rStyle w:val="FontStyle13"/>
          <w:sz w:val="24"/>
          <w:lang w:val="sr-Cyrl-CS" w:eastAsia="sr-Cyrl-CS"/>
        </w:rPr>
      </w:pPr>
      <w:r w:rsidRPr="00D6423C">
        <w:rPr>
          <w:rStyle w:val="FontStyle13"/>
          <w:sz w:val="24"/>
          <w:lang w:val="sr-Cyrl-CS" w:eastAsia="sr-Cyrl-CS"/>
        </w:rPr>
        <w:tab/>
      </w:r>
      <w:r w:rsidR="008C5260" w:rsidRPr="00D6423C">
        <w:rPr>
          <w:rStyle w:val="FontStyle13"/>
          <w:sz w:val="24"/>
          <w:lang w:val="sr-Cyrl-CS" w:eastAsia="sr-Cyrl-CS"/>
        </w:rPr>
        <w:t xml:space="preserve">2. Сагласно члану 170. Устава Републике Србије, уставна жалба се може изјавити против појединачних аката или радњи државних органа или организација којима су поверена јавна овлашћења, а којима се повређују или </w:t>
      </w:r>
      <w:r w:rsidR="008C5260" w:rsidRPr="00D6423C">
        <w:rPr>
          <w:rStyle w:val="FontStyle13"/>
          <w:sz w:val="24"/>
          <w:lang w:val="sr-Cyrl-CS" w:eastAsia="sr-Cyrl-CS"/>
        </w:rPr>
        <w:lastRenderedPageBreak/>
        <w:t xml:space="preserve">ускраћују људска или мањинска права и слободе </w:t>
      </w:r>
      <w:proofErr w:type="spellStart"/>
      <w:r w:rsidR="008C5260" w:rsidRPr="00D6423C">
        <w:rPr>
          <w:rStyle w:val="FontStyle13"/>
          <w:sz w:val="24"/>
          <w:lang w:val="sr-Cyrl-CS" w:eastAsia="sr-Cyrl-CS"/>
        </w:rPr>
        <w:t>зајемчене</w:t>
      </w:r>
      <w:proofErr w:type="spellEnd"/>
      <w:r w:rsidR="008C5260" w:rsidRPr="00D6423C">
        <w:rPr>
          <w:rStyle w:val="FontStyle13"/>
          <w:sz w:val="24"/>
          <w:lang w:val="sr-Cyrl-CS" w:eastAsia="sr-Cyrl-CS"/>
        </w:rPr>
        <w:t xml:space="preserve"> Уставом, ако су исцрпљена или нису предвиђена друга правна средства за њихову заштиту.</w:t>
      </w:r>
    </w:p>
    <w:p w:rsidR="008C5260" w:rsidRPr="00D6423C" w:rsidRDefault="00D6423C" w:rsidP="00D6423C">
      <w:pPr>
        <w:rPr>
          <w:lang w:val="sr-Cyrl-CS"/>
        </w:rPr>
      </w:pPr>
      <w:r w:rsidRPr="00D6423C">
        <w:rPr>
          <w:lang w:val="sr-Cyrl-CS"/>
        </w:rPr>
        <w:tab/>
      </w:r>
      <w:r w:rsidR="008C5260" w:rsidRPr="00D6423C">
        <w:rPr>
          <w:lang w:val="sr-Cyrl-CS"/>
        </w:rPr>
        <w:t xml:space="preserve">3. Уставни суд је, у спроведеном поступку, увидом у </w:t>
      </w:r>
      <w:r w:rsidR="00D26E74" w:rsidRPr="00D6423C">
        <w:rPr>
          <w:lang w:val="sr-Cyrl-CS"/>
        </w:rPr>
        <w:t xml:space="preserve">документацију приложену уз уставну жалбу, </w:t>
      </w:r>
      <w:r w:rsidR="008C5260" w:rsidRPr="00D6423C">
        <w:rPr>
          <w:lang w:val="sr-Cyrl-CS"/>
        </w:rPr>
        <w:t xml:space="preserve">утврдио следеће чињенице и околности од значаја за одлучивање у овој </w:t>
      </w:r>
      <w:proofErr w:type="spellStart"/>
      <w:r w:rsidR="008C5260" w:rsidRPr="00D6423C">
        <w:rPr>
          <w:lang w:val="sr-Cyrl-CS"/>
        </w:rPr>
        <w:t>уставносудској</w:t>
      </w:r>
      <w:proofErr w:type="spellEnd"/>
      <w:r w:rsidR="008C5260" w:rsidRPr="00D6423C">
        <w:rPr>
          <w:lang w:val="sr-Cyrl-CS"/>
        </w:rPr>
        <w:t xml:space="preserve"> ствари:</w:t>
      </w:r>
    </w:p>
    <w:p w:rsidR="003C0BD7" w:rsidRPr="00D6423C" w:rsidRDefault="00D6423C" w:rsidP="00D6423C">
      <w:pPr>
        <w:rPr>
          <w:lang w:val="sr-Cyrl-CS"/>
        </w:rPr>
      </w:pPr>
      <w:r w:rsidRPr="00D6423C">
        <w:rPr>
          <w:lang w:val="sr-Cyrl-CS"/>
        </w:rPr>
        <w:tab/>
      </w:r>
      <w:r w:rsidR="00DC2000" w:rsidRPr="00D6423C">
        <w:rPr>
          <w:lang w:val="sr-Cyrl-CS"/>
        </w:rPr>
        <w:t>Оспореним пресудама</w:t>
      </w:r>
      <w:r w:rsidR="008C5260" w:rsidRPr="00D6423C">
        <w:rPr>
          <w:lang w:val="sr-Cyrl-CS"/>
        </w:rPr>
        <w:t xml:space="preserve"> </w:t>
      </w:r>
      <w:r w:rsidR="00DC2000" w:rsidRPr="00D6423C">
        <w:rPr>
          <w:lang w:val="sr-Cyrl-CS"/>
        </w:rPr>
        <w:t xml:space="preserve">Апелационог суда у Новом Саду </w:t>
      </w:r>
      <w:proofErr w:type="spellStart"/>
      <w:r w:rsidR="00DC2000" w:rsidRPr="00D6423C">
        <w:rPr>
          <w:lang w:val="sr-Cyrl-CS"/>
        </w:rPr>
        <w:t>Гж</w:t>
      </w:r>
      <w:proofErr w:type="spellEnd"/>
      <w:r w:rsidR="00DC2000" w:rsidRPr="00D6423C">
        <w:rPr>
          <w:lang w:val="sr-Cyrl-CS"/>
        </w:rPr>
        <w:t>. 332/16 од 3. фебруара 2016. године и Основног суда у Шиду П. 306/13 од 17. новембра 2015. године</w:t>
      </w:r>
      <w:r w:rsidR="00B5585C" w:rsidRPr="00D6423C">
        <w:rPr>
          <w:lang w:val="sr-Cyrl-CS"/>
        </w:rPr>
        <w:t>, поред осталог,</w:t>
      </w:r>
      <w:r w:rsidR="00DC2000" w:rsidRPr="00D6423C">
        <w:rPr>
          <w:lang w:val="sr-Cyrl-CS"/>
        </w:rPr>
        <w:t xml:space="preserve"> </w:t>
      </w:r>
      <w:proofErr w:type="spellStart"/>
      <w:r w:rsidR="00DC2000" w:rsidRPr="00D6423C">
        <w:rPr>
          <w:lang w:val="sr-Cyrl-CS"/>
        </w:rPr>
        <w:t>правноснажно</w:t>
      </w:r>
      <w:proofErr w:type="spellEnd"/>
      <w:r w:rsidR="00DC2000" w:rsidRPr="00D6423C">
        <w:rPr>
          <w:lang w:val="sr-Cyrl-CS"/>
        </w:rPr>
        <w:t xml:space="preserve"> је утврђено да је тужиља Нада </w:t>
      </w:r>
      <w:proofErr w:type="spellStart"/>
      <w:r w:rsidR="00DC2000" w:rsidRPr="00D6423C">
        <w:rPr>
          <w:lang w:val="sr-Cyrl-CS"/>
        </w:rPr>
        <w:t>Мркшић</w:t>
      </w:r>
      <w:proofErr w:type="spellEnd"/>
      <w:r w:rsidR="00B5585C" w:rsidRPr="00D6423C">
        <w:rPr>
          <w:lang w:val="sr-Cyrl-CS"/>
        </w:rPr>
        <w:t xml:space="preserve"> по основу брачне тековине стекла право својине на 1/2 идеална дела на ближе описаном стану, што су тужени Светлана </w:t>
      </w:r>
      <w:proofErr w:type="spellStart"/>
      <w:r w:rsidR="00B5585C" w:rsidRPr="00D6423C">
        <w:rPr>
          <w:lang w:val="sr-Cyrl-CS"/>
        </w:rPr>
        <w:t>Мркшић</w:t>
      </w:r>
      <w:proofErr w:type="spellEnd"/>
      <w:r w:rsidR="00B5585C" w:rsidRPr="00D6423C">
        <w:rPr>
          <w:lang w:val="sr-Cyrl-CS"/>
        </w:rPr>
        <w:t xml:space="preserve"> и Жарко </w:t>
      </w:r>
      <w:proofErr w:type="spellStart"/>
      <w:r w:rsidR="00B5585C" w:rsidRPr="00D6423C">
        <w:rPr>
          <w:lang w:val="sr-Cyrl-CS"/>
        </w:rPr>
        <w:t>Мамула</w:t>
      </w:r>
      <w:proofErr w:type="spellEnd"/>
      <w:r w:rsidR="00B5585C" w:rsidRPr="00D6423C">
        <w:rPr>
          <w:lang w:val="sr-Cyrl-CS"/>
        </w:rPr>
        <w:t>, овде подносилац уставне жалбе, дужни признати и трпети да тужиља своје право упише у јавне евиденције о непокретностима.</w:t>
      </w:r>
      <w:r w:rsidR="00941310" w:rsidRPr="00D6423C">
        <w:rPr>
          <w:lang w:val="sr-Cyrl-CS"/>
        </w:rPr>
        <w:t xml:space="preserve"> Према утврђеном чињеничном стању, тужиља је бивша супруга, а тужени су деца пок. Предрага </w:t>
      </w:r>
      <w:proofErr w:type="spellStart"/>
      <w:r w:rsidR="00941310" w:rsidRPr="00D6423C">
        <w:rPr>
          <w:lang w:val="sr-Cyrl-CS"/>
        </w:rPr>
        <w:t>Мркшића</w:t>
      </w:r>
      <w:proofErr w:type="spellEnd"/>
      <w:r w:rsidR="00941310" w:rsidRPr="00D6423C">
        <w:rPr>
          <w:lang w:val="sr-Cyrl-CS"/>
        </w:rPr>
        <w:t xml:space="preserve"> који је преминуо 17. јануара 2013. године. Тужиља и пок. Предраг </w:t>
      </w:r>
      <w:proofErr w:type="spellStart"/>
      <w:r w:rsidR="00941310" w:rsidRPr="00D6423C">
        <w:rPr>
          <w:lang w:val="sr-Cyrl-CS"/>
        </w:rPr>
        <w:t>Мркшић</w:t>
      </w:r>
      <w:proofErr w:type="spellEnd"/>
      <w:r w:rsidR="00941310" w:rsidRPr="00D6423C">
        <w:rPr>
          <w:lang w:val="sr-Cyrl-CS"/>
        </w:rPr>
        <w:t xml:space="preserve"> су били у браку од 1974. до 1985. године. После развода брака тужиља је са бившим супругом </w:t>
      </w:r>
      <w:r w:rsidR="002A15F8" w:rsidRPr="00D6423C">
        <w:rPr>
          <w:lang w:val="sr-Cyrl-CS"/>
        </w:rPr>
        <w:t xml:space="preserve">и кћерком Светланом </w:t>
      </w:r>
      <w:proofErr w:type="spellStart"/>
      <w:r w:rsidR="002A15F8" w:rsidRPr="00D6423C">
        <w:rPr>
          <w:lang w:val="sr-Cyrl-CS"/>
        </w:rPr>
        <w:t>Мркшић</w:t>
      </w:r>
      <w:proofErr w:type="spellEnd"/>
      <w:r w:rsidR="002A15F8" w:rsidRPr="00D6423C">
        <w:rPr>
          <w:lang w:val="sr-Cyrl-CS"/>
        </w:rPr>
        <w:t xml:space="preserve"> </w:t>
      </w:r>
      <w:r w:rsidR="00941310" w:rsidRPr="00D6423C">
        <w:rPr>
          <w:lang w:val="sr-Cyrl-CS"/>
        </w:rPr>
        <w:t xml:space="preserve">наставила да живи у спорном стану који је </w:t>
      </w:r>
      <w:r w:rsidR="0003505B" w:rsidRPr="00D6423C">
        <w:rPr>
          <w:lang w:val="sr-Cyrl-CS"/>
        </w:rPr>
        <w:t>пок</w:t>
      </w:r>
      <w:r w:rsidR="00BE0D64" w:rsidRPr="00D6423C">
        <w:rPr>
          <w:lang w:val="sr-Cyrl-CS"/>
        </w:rPr>
        <w:t>.</w:t>
      </w:r>
      <w:r w:rsidR="0003505B" w:rsidRPr="00D6423C">
        <w:rPr>
          <w:lang w:val="sr-Cyrl-CS"/>
        </w:rPr>
        <w:t xml:space="preserve"> Предрагу </w:t>
      </w:r>
      <w:proofErr w:type="spellStart"/>
      <w:r w:rsidR="0003505B" w:rsidRPr="00D6423C">
        <w:rPr>
          <w:lang w:val="sr-Cyrl-CS"/>
        </w:rPr>
        <w:t>Мркшићу</w:t>
      </w:r>
      <w:proofErr w:type="spellEnd"/>
      <w:r w:rsidR="0003505B" w:rsidRPr="00D6423C">
        <w:rPr>
          <w:lang w:val="sr-Cyrl-CS"/>
        </w:rPr>
        <w:t xml:space="preserve"> </w:t>
      </w:r>
      <w:r w:rsidR="00941310" w:rsidRPr="00D6423C">
        <w:rPr>
          <w:lang w:val="sr-Cyrl-CS"/>
        </w:rPr>
        <w:t>1981. године на коришћење дала школа у којој је био запослен.</w:t>
      </w:r>
      <w:r w:rsidR="00BA4D71" w:rsidRPr="00D6423C">
        <w:rPr>
          <w:lang w:val="sr-Cyrl-CS"/>
        </w:rPr>
        <w:t xml:space="preserve"> У молби за доделу стана, пок. Предраг </w:t>
      </w:r>
      <w:proofErr w:type="spellStart"/>
      <w:r w:rsidR="00BA4D71" w:rsidRPr="00D6423C">
        <w:rPr>
          <w:lang w:val="sr-Cyrl-CS"/>
        </w:rPr>
        <w:t>Мркшић</w:t>
      </w:r>
      <w:proofErr w:type="spellEnd"/>
      <w:r w:rsidR="00BA4D71" w:rsidRPr="00D6423C">
        <w:rPr>
          <w:lang w:val="sr-Cyrl-CS"/>
        </w:rPr>
        <w:t xml:space="preserve"> је</w:t>
      </w:r>
      <w:r w:rsidR="0007422E" w:rsidRPr="00D6423C">
        <w:rPr>
          <w:lang w:val="sr-Cyrl-CS"/>
        </w:rPr>
        <w:t xml:space="preserve"> навео да има трочлану породицу. </w:t>
      </w:r>
      <w:r w:rsidR="00941310" w:rsidRPr="00D6423C">
        <w:rPr>
          <w:lang w:val="sr-Cyrl-CS"/>
        </w:rPr>
        <w:t xml:space="preserve">Пок. Предраг </w:t>
      </w:r>
      <w:proofErr w:type="spellStart"/>
      <w:r w:rsidR="00941310" w:rsidRPr="00D6423C">
        <w:rPr>
          <w:lang w:val="sr-Cyrl-CS"/>
        </w:rPr>
        <w:t>Мркшић</w:t>
      </w:r>
      <w:proofErr w:type="spellEnd"/>
      <w:r w:rsidR="00941310" w:rsidRPr="00D6423C">
        <w:rPr>
          <w:lang w:val="sr-Cyrl-CS"/>
        </w:rPr>
        <w:t xml:space="preserve"> је предметни стан откупио 1993. године за износ који одговара динарској</w:t>
      </w:r>
      <w:r w:rsidR="00061A8E" w:rsidRPr="00D6423C">
        <w:rPr>
          <w:lang w:val="sr-Cyrl-CS"/>
        </w:rPr>
        <w:t xml:space="preserve"> противвредности од 1.800 ДЕМ, а откупна цена је обрачуната према одредбама Закона о стамбеним односима и Упутств</w:t>
      </w:r>
      <w:r w:rsidR="00BE0D64" w:rsidRPr="00D6423C">
        <w:rPr>
          <w:lang w:val="sr-Cyrl-CS"/>
        </w:rPr>
        <w:t>а</w:t>
      </w:r>
      <w:r w:rsidR="00061A8E" w:rsidRPr="00D6423C">
        <w:rPr>
          <w:lang w:val="sr-Cyrl-CS"/>
        </w:rPr>
        <w:t xml:space="preserve"> о н</w:t>
      </w:r>
      <w:r w:rsidR="0007422E" w:rsidRPr="00D6423C">
        <w:rPr>
          <w:lang w:val="sr-Cyrl-CS"/>
        </w:rPr>
        <w:t>ачину утврђивања ревалоризоване</w:t>
      </w:r>
      <w:r w:rsidR="00061A8E" w:rsidRPr="00D6423C">
        <w:rPr>
          <w:lang w:val="sr-Cyrl-CS"/>
        </w:rPr>
        <w:t xml:space="preserve"> грађевинске вредности стана.</w:t>
      </w:r>
      <w:r w:rsidR="00F62933" w:rsidRPr="00D6423C">
        <w:rPr>
          <w:lang w:val="sr-Cyrl-CS"/>
        </w:rPr>
        <w:t xml:space="preserve"> Позивајући се на одредбе</w:t>
      </w:r>
      <w:r w:rsidR="008C5260" w:rsidRPr="00D6423C">
        <w:rPr>
          <w:lang w:val="sr-Cyrl-CS"/>
        </w:rPr>
        <w:t xml:space="preserve"> члана 16. став 2. Закона о стамбеним односима, који је био на снази у време развода брака, </w:t>
      </w:r>
      <w:r w:rsidR="00F62933" w:rsidRPr="00D6423C">
        <w:rPr>
          <w:lang w:val="sr-Cyrl-CS"/>
        </w:rPr>
        <w:t>те одредбе члана 16. став 1. Закона о становању, који је био на снази у време откупа, као и одредбе чл. 171. и 178. и члана 180. став 2. Породичног закона</w:t>
      </w:r>
      <w:r w:rsidR="00215F98" w:rsidRPr="00D6423C">
        <w:rPr>
          <w:lang w:val="sr-Cyrl-CS"/>
        </w:rPr>
        <w:t>,</w:t>
      </w:r>
      <w:r w:rsidR="00F62933" w:rsidRPr="00D6423C">
        <w:rPr>
          <w:lang w:val="sr-Cyrl-CS"/>
        </w:rPr>
        <w:t xml:space="preserve"> </w:t>
      </w:r>
      <w:r w:rsidR="003C0BD7" w:rsidRPr="00D6423C">
        <w:rPr>
          <w:lang w:val="sr-Cyrl-CS"/>
        </w:rPr>
        <w:t xml:space="preserve">судови су </w:t>
      </w:r>
      <w:r w:rsidR="0003505B" w:rsidRPr="00D6423C">
        <w:rPr>
          <w:lang w:val="sr-Cyrl-CS"/>
        </w:rPr>
        <w:t>закључили</w:t>
      </w:r>
      <w:r w:rsidR="003C0BD7" w:rsidRPr="00D6423C">
        <w:rPr>
          <w:lang w:val="sr-Cyrl-CS"/>
        </w:rPr>
        <w:t xml:space="preserve"> да је тужиља</w:t>
      </w:r>
      <w:r w:rsidR="008C5260" w:rsidRPr="00D6423C">
        <w:rPr>
          <w:lang w:val="sr-Cyrl-CS"/>
        </w:rPr>
        <w:t xml:space="preserve">, као брачни друг носиоца станарског права, била </w:t>
      </w:r>
      <w:proofErr w:type="spellStart"/>
      <w:r w:rsidR="008C5260" w:rsidRPr="00D6423C">
        <w:rPr>
          <w:lang w:val="sr-Cyrl-CS"/>
        </w:rPr>
        <w:t>суносилац</w:t>
      </w:r>
      <w:proofErr w:type="spellEnd"/>
      <w:r w:rsidR="008C5260" w:rsidRPr="00D6423C">
        <w:rPr>
          <w:lang w:val="sr-Cyrl-CS"/>
        </w:rPr>
        <w:t xml:space="preserve"> тог права </w:t>
      </w:r>
      <w:r w:rsidR="003C0BD7" w:rsidRPr="00D6423C">
        <w:rPr>
          <w:lang w:val="sr-Cyrl-CS"/>
        </w:rPr>
        <w:t xml:space="preserve">и да то својство није изгубила разводом брака, те да околност </w:t>
      </w:r>
      <w:r w:rsidR="005F540A" w:rsidRPr="00D6423C">
        <w:rPr>
          <w:lang w:val="sr-Cyrl-CS"/>
        </w:rPr>
        <w:t xml:space="preserve">да </w:t>
      </w:r>
      <w:r w:rsidR="003C0BD7" w:rsidRPr="00D6423C">
        <w:rPr>
          <w:lang w:val="sr-Cyrl-CS"/>
        </w:rPr>
        <w:t xml:space="preserve">након развода брака у ванпарничном поступку није одлучено о томе ко ће бити носилац станарског права, тужиљу не спречава да истиче </w:t>
      </w:r>
      <w:proofErr w:type="spellStart"/>
      <w:r w:rsidR="003C0BD7" w:rsidRPr="00D6423C">
        <w:rPr>
          <w:lang w:val="sr-Cyrl-CS"/>
        </w:rPr>
        <w:t>својинскоправни</w:t>
      </w:r>
      <w:proofErr w:type="spellEnd"/>
      <w:r w:rsidR="003C0BD7" w:rsidRPr="00D6423C">
        <w:rPr>
          <w:lang w:val="sr-Cyrl-CS"/>
        </w:rPr>
        <w:t xml:space="preserve"> захтев и тражи деобу стана у коме живи више деценија.</w:t>
      </w:r>
      <w:r w:rsidR="005F540A" w:rsidRPr="00D6423C">
        <w:rPr>
          <w:lang w:val="sr-Cyrl-CS"/>
        </w:rPr>
        <w:t xml:space="preserve"> Ово из разлога што је спорни стан стечен ради подмирења стамбених потреба породичног домаћинства</w:t>
      </w:r>
      <w:r w:rsidR="00D212CD" w:rsidRPr="00D6423C">
        <w:rPr>
          <w:lang w:val="sr-Cyrl-CS"/>
        </w:rPr>
        <w:t xml:space="preserve"> и као такав коришћен и након престанка брака по фактичком споразуму бивших супружника, те</w:t>
      </w:r>
      <w:r w:rsidR="005F540A" w:rsidRPr="00D6423C">
        <w:rPr>
          <w:lang w:val="sr-Cyrl-CS"/>
        </w:rPr>
        <w:t xml:space="preserve"> откупљен по бенефицираној цени у коју је </w:t>
      </w:r>
      <w:proofErr w:type="spellStart"/>
      <w:r w:rsidR="005F540A" w:rsidRPr="00D6423C">
        <w:rPr>
          <w:lang w:val="sr-Cyrl-CS"/>
        </w:rPr>
        <w:t>урачунато</w:t>
      </w:r>
      <w:proofErr w:type="spellEnd"/>
      <w:r w:rsidR="005F540A" w:rsidRPr="00D6423C">
        <w:rPr>
          <w:lang w:val="sr-Cyrl-CS"/>
        </w:rPr>
        <w:t xml:space="preserve"> учешће доприноса за стамбену изградњу </w:t>
      </w:r>
      <w:proofErr w:type="spellStart"/>
      <w:r w:rsidR="005F540A" w:rsidRPr="00D6423C">
        <w:rPr>
          <w:lang w:val="sr-Cyrl-CS"/>
        </w:rPr>
        <w:t>уплаћиваног</w:t>
      </w:r>
      <w:proofErr w:type="spellEnd"/>
      <w:r w:rsidR="005F540A" w:rsidRPr="00D6423C">
        <w:rPr>
          <w:lang w:val="sr-Cyrl-CS"/>
        </w:rPr>
        <w:t xml:space="preserve"> из личног дохотка лица које откупљује стан и његовог брачног друга за сваку годину радног стажа, а који допринос су тужиља и пок. Предраг </w:t>
      </w:r>
      <w:proofErr w:type="spellStart"/>
      <w:r w:rsidR="005F540A" w:rsidRPr="00D6423C">
        <w:rPr>
          <w:lang w:val="sr-Cyrl-CS"/>
        </w:rPr>
        <w:t>Мркшић</w:t>
      </w:r>
      <w:proofErr w:type="spellEnd"/>
      <w:r w:rsidR="005F540A" w:rsidRPr="00D6423C">
        <w:rPr>
          <w:lang w:val="sr-Cyrl-CS"/>
        </w:rPr>
        <w:t xml:space="preserve"> плаћали као тада запослена лица. Другостепени суд је оценио да су без значаја жалбени наводи да је откуп стана морао бити из</w:t>
      </w:r>
      <w:r w:rsidR="00A910EC">
        <w:rPr>
          <w:lang w:val="sr-Cyrl-CS"/>
        </w:rPr>
        <w:t>в</w:t>
      </w:r>
      <w:r w:rsidR="005F540A" w:rsidRPr="00D6423C">
        <w:rPr>
          <w:lang w:val="sr-Cyrl-CS"/>
        </w:rPr>
        <w:t xml:space="preserve">ршен за време трајања брака из разлога што је уговор о откупу извршен неколико година након развода, истичући да чињеница да је пок. Предраг </w:t>
      </w:r>
      <w:proofErr w:type="spellStart"/>
      <w:r w:rsidR="005F540A" w:rsidRPr="00D6423C">
        <w:rPr>
          <w:lang w:val="sr-Cyrl-CS"/>
        </w:rPr>
        <w:t>Мркшић</w:t>
      </w:r>
      <w:proofErr w:type="spellEnd"/>
      <w:r w:rsidR="005F540A" w:rsidRPr="00D6423C">
        <w:rPr>
          <w:lang w:val="sr-Cyrl-CS"/>
        </w:rPr>
        <w:t xml:space="preserve"> откуп извршио на своје име</w:t>
      </w:r>
      <w:r w:rsidR="004103E2" w:rsidRPr="00D6423C">
        <w:rPr>
          <w:lang w:val="sr-Cyrl-CS"/>
        </w:rPr>
        <w:t xml:space="preserve">, знајући да је разведен од тужиље, може бити од значаја </w:t>
      </w:r>
      <w:r w:rsidR="0003505B" w:rsidRPr="00D6423C">
        <w:rPr>
          <w:lang w:val="sr-Cyrl-CS"/>
        </w:rPr>
        <w:t xml:space="preserve">само </w:t>
      </w:r>
      <w:r w:rsidR="004103E2" w:rsidRPr="00D6423C">
        <w:rPr>
          <w:lang w:val="sr-Cyrl-CS"/>
        </w:rPr>
        <w:t xml:space="preserve">за закључак о поступању тог лица супротно начелу </w:t>
      </w:r>
      <w:proofErr w:type="spellStart"/>
      <w:r w:rsidR="004103E2" w:rsidRPr="00D6423C">
        <w:rPr>
          <w:lang w:val="sr-Cyrl-CS"/>
        </w:rPr>
        <w:t>савесности</w:t>
      </w:r>
      <w:proofErr w:type="spellEnd"/>
      <w:r w:rsidR="004103E2" w:rsidRPr="00D6423C">
        <w:rPr>
          <w:lang w:val="sr-Cyrl-CS"/>
        </w:rPr>
        <w:t xml:space="preserve"> и поштења.</w:t>
      </w:r>
    </w:p>
    <w:p w:rsidR="008C5260" w:rsidRPr="00D6423C" w:rsidRDefault="00D6423C" w:rsidP="00D6423C">
      <w:pPr>
        <w:rPr>
          <w:lang w:val="sr-Cyrl-CS"/>
        </w:rPr>
      </w:pPr>
      <w:r w:rsidRPr="00D6423C">
        <w:rPr>
          <w:lang w:val="sr-Cyrl-CS"/>
        </w:rPr>
        <w:tab/>
      </w:r>
      <w:r w:rsidR="00BE0D64" w:rsidRPr="00D6423C">
        <w:rPr>
          <w:lang w:val="sr-Cyrl-CS"/>
        </w:rPr>
        <w:t xml:space="preserve">4. Одредбама Устава, </w:t>
      </w:r>
      <w:r w:rsidR="008C5260" w:rsidRPr="00D6423C">
        <w:rPr>
          <w:lang w:val="sr-Cyrl-CS"/>
        </w:rPr>
        <w:t>на чију се повреду подносилац у уставној жалби позива, утврђено је: да свако има право да независан, непристрасан и законом већ установљен суд, правично и у разумном року, јавно расправи и одлучи о његовим правима и обавезама, основаности сумње која је била разлог за покретање поступка, као и о оптужбама против њега (члан 32. став 1.); да се јемчи се једнака заштита права пред судовима и другим државним органима, имаоцима јавних овлашћења и органима аутономне покрајине и јединица локалне самоуправе (члан 36. став 1.).</w:t>
      </w:r>
    </w:p>
    <w:p w:rsidR="00217952" w:rsidRPr="00D6423C" w:rsidRDefault="008C5260" w:rsidP="00D6423C">
      <w:pPr>
        <w:rPr>
          <w:rStyle w:val="rvts3"/>
          <w:sz w:val="24"/>
          <w:lang w:val="sr-Cyrl-CS"/>
        </w:rPr>
      </w:pPr>
      <w:r w:rsidRPr="00D6423C">
        <w:rPr>
          <w:lang w:val="sr-Cyrl-CS"/>
        </w:rPr>
        <w:lastRenderedPageBreak/>
        <w:tab/>
        <w:t>Чланом 15.</w:t>
      </w:r>
      <w:r w:rsidR="00217952" w:rsidRPr="00D6423C">
        <w:rPr>
          <w:lang w:val="sr-Cyrl-CS"/>
        </w:rPr>
        <w:t xml:space="preserve"> став 2.</w:t>
      </w:r>
      <w:r w:rsidRPr="00D6423C">
        <w:rPr>
          <w:lang w:val="sr-Cyrl-CS"/>
        </w:rPr>
        <w:t xml:space="preserve"> Закона о стамбеним односима (</w:t>
      </w:r>
      <w:r w:rsidR="00BE0D64" w:rsidRPr="00D6423C">
        <w:rPr>
          <w:rStyle w:val="rvts1"/>
          <w:i w:val="0"/>
          <w:color w:val="auto"/>
          <w:sz w:val="24"/>
          <w:lang w:val="sr-Cyrl-CS"/>
        </w:rPr>
        <w:t>„Службени гласник СРС“</w:t>
      </w:r>
      <w:r w:rsidRPr="00D6423C">
        <w:rPr>
          <w:rStyle w:val="rvts1"/>
          <w:i w:val="0"/>
          <w:color w:val="auto"/>
          <w:sz w:val="24"/>
          <w:lang w:val="sr-Cyrl-CS"/>
        </w:rPr>
        <w:t>, број 29/73), који је био на снази у време закључења брака тужиље и пок.</w:t>
      </w:r>
      <w:r w:rsidR="00D6423C">
        <w:rPr>
          <w:rStyle w:val="rvts1"/>
          <w:i w:val="0"/>
          <w:color w:val="auto"/>
          <w:sz w:val="24"/>
          <w:lang w:val="sr-Cyrl-CS"/>
        </w:rPr>
        <w:t xml:space="preserve"> </w:t>
      </w:r>
      <w:r w:rsidR="00233D48" w:rsidRPr="00D6423C">
        <w:rPr>
          <w:rStyle w:val="rvts1"/>
          <w:i w:val="0"/>
          <w:color w:val="auto"/>
          <w:sz w:val="24"/>
          <w:lang w:val="sr-Cyrl-CS"/>
        </w:rPr>
        <w:t xml:space="preserve">Предрага </w:t>
      </w:r>
      <w:proofErr w:type="spellStart"/>
      <w:r w:rsidR="00233D48" w:rsidRPr="00D6423C">
        <w:rPr>
          <w:rStyle w:val="rvts1"/>
          <w:i w:val="0"/>
          <w:color w:val="auto"/>
          <w:sz w:val="24"/>
          <w:lang w:val="sr-Cyrl-CS"/>
        </w:rPr>
        <w:t>Мркшића</w:t>
      </w:r>
      <w:proofErr w:type="spellEnd"/>
      <w:r w:rsidRPr="00D6423C">
        <w:rPr>
          <w:rStyle w:val="rvts1"/>
          <w:i w:val="0"/>
          <w:color w:val="auto"/>
          <w:sz w:val="24"/>
          <w:lang w:val="sr-Cyrl-CS"/>
        </w:rPr>
        <w:t>, било је прописано:</w:t>
      </w:r>
      <w:r w:rsidRPr="00D6423C">
        <w:rPr>
          <w:color w:val="000000"/>
          <w:lang w:val="sr-Cyrl-CS"/>
        </w:rPr>
        <w:t xml:space="preserve"> </w:t>
      </w:r>
      <w:r w:rsidRPr="00D6423C">
        <w:rPr>
          <w:rStyle w:val="rvts3"/>
          <w:sz w:val="24"/>
          <w:lang w:val="sr-Cyrl-CS"/>
        </w:rPr>
        <w:t>да када је станарско право стекао један од брачних другова који живе у заједничком домаћинству, носилац станарског права је и други брачни друг</w:t>
      </w:r>
      <w:r w:rsidR="00217952" w:rsidRPr="00D6423C">
        <w:rPr>
          <w:rStyle w:val="rvts3"/>
          <w:sz w:val="24"/>
          <w:lang w:val="sr-Cyrl-CS"/>
        </w:rPr>
        <w:t>.</w:t>
      </w:r>
    </w:p>
    <w:p w:rsidR="00233D48" w:rsidRPr="00D6423C" w:rsidRDefault="008C5260" w:rsidP="00D6423C">
      <w:pPr>
        <w:rPr>
          <w:lang w:val="sr-Cyrl-CS"/>
        </w:rPr>
      </w:pPr>
      <w:r w:rsidRPr="00D6423C">
        <w:rPr>
          <w:rStyle w:val="rvts3"/>
          <w:sz w:val="24"/>
          <w:lang w:val="sr-Cyrl-CS"/>
        </w:rPr>
        <w:tab/>
      </w:r>
      <w:r w:rsidRPr="00D6423C">
        <w:rPr>
          <w:rStyle w:val="FontStyle13"/>
          <w:sz w:val="24"/>
          <w:lang w:val="sr-Cyrl-CS" w:eastAsia="sr-Cyrl-CS"/>
        </w:rPr>
        <w:t>Законом о стамбеним однос</w:t>
      </w:r>
      <w:r w:rsidR="00F9682E" w:rsidRPr="00D6423C">
        <w:rPr>
          <w:rStyle w:val="FontStyle13"/>
          <w:sz w:val="24"/>
          <w:lang w:val="sr-Cyrl-CS" w:eastAsia="sr-Cyrl-CS"/>
        </w:rPr>
        <w:t>има („Службени гласник СРС“, број</w:t>
      </w:r>
      <w:r w:rsidRPr="00D6423C">
        <w:rPr>
          <w:rStyle w:val="FontStyle13"/>
          <w:sz w:val="24"/>
          <w:lang w:val="sr-Cyrl-CS" w:eastAsia="sr-Cyrl-CS"/>
        </w:rPr>
        <w:t xml:space="preserve"> 9/85</w:t>
      </w:r>
      <w:r w:rsidR="00F9682E" w:rsidRPr="00D6423C">
        <w:rPr>
          <w:rStyle w:val="FontStyle13"/>
          <w:sz w:val="24"/>
          <w:lang w:val="sr-Cyrl-CS" w:eastAsia="sr-Cyrl-CS"/>
        </w:rPr>
        <w:t xml:space="preserve"> - </w:t>
      </w:r>
      <w:r w:rsidR="00F9682E" w:rsidRPr="00D6423C">
        <w:rPr>
          <w:rStyle w:val="rvts12"/>
          <w:bCs/>
          <w:color w:val="auto"/>
          <w:sz w:val="24"/>
          <w:szCs w:val="24"/>
          <w:lang w:val="sr-Cyrl-CS"/>
        </w:rPr>
        <w:t xml:space="preserve">II </w:t>
      </w:r>
      <w:r w:rsidR="00F9682E" w:rsidRPr="00D6423C">
        <w:rPr>
          <w:rStyle w:val="rvts12"/>
          <w:bCs/>
          <w:noProof/>
          <w:color w:val="auto"/>
          <w:sz w:val="24"/>
          <w:szCs w:val="24"/>
          <w:lang w:val="sr-Cyrl-CS"/>
        </w:rPr>
        <w:t>пречишћен текст</w:t>
      </w:r>
      <w:r w:rsidRPr="00D6423C">
        <w:rPr>
          <w:lang w:val="sr-Cyrl-CS"/>
        </w:rPr>
        <w:t>)</w:t>
      </w:r>
      <w:r w:rsidRPr="00D6423C">
        <w:rPr>
          <w:rStyle w:val="rvts1"/>
          <w:i w:val="0"/>
          <w:iCs/>
          <w:color w:val="auto"/>
          <w:sz w:val="24"/>
          <w:lang w:val="sr-Cyrl-CS"/>
        </w:rPr>
        <w:t>, који је био на снази у време развода брака тужиље и оца туженог, било је прописано:</w:t>
      </w:r>
      <w:r w:rsidRPr="00D6423C">
        <w:rPr>
          <w:b/>
          <w:bCs/>
          <w:color w:val="008080"/>
          <w:lang w:val="sr-Cyrl-CS"/>
        </w:rPr>
        <w:t xml:space="preserve"> </w:t>
      </w:r>
      <w:r w:rsidRPr="00D6423C">
        <w:rPr>
          <w:rStyle w:val="rvts3"/>
          <w:sz w:val="24"/>
          <w:lang w:val="sr-Cyrl-CS"/>
        </w:rPr>
        <w:t>да у случају развода брака ранији брачни другови који су носиоци станарског права споразумно одређују који ће од њих остати носилац станарског права и да ранији брачни другови могу да се споразумеју да наставе коришћење стана или да тај стан замене за две стамбене јединице</w:t>
      </w:r>
      <w:r w:rsidR="00F9682E" w:rsidRPr="00D6423C">
        <w:rPr>
          <w:rStyle w:val="rvts3"/>
          <w:sz w:val="24"/>
          <w:lang w:val="sr-Cyrl-CS"/>
        </w:rPr>
        <w:t xml:space="preserve"> </w:t>
      </w:r>
      <w:r w:rsidR="00233D48" w:rsidRPr="00D6423C">
        <w:rPr>
          <w:rStyle w:val="rvts3"/>
          <w:sz w:val="24"/>
          <w:lang w:val="sr-Cyrl-CS"/>
        </w:rPr>
        <w:t>као и да</w:t>
      </w:r>
      <w:r w:rsidR="00233D48" w:rsidRPr="00D6423C">
        <w:rPr>
          <w:lang w:val="sr-Cyrl-CS"/>
        </w:rPr>
        <w:t xml:space="preserve"> ранији брачни друг може поднети предлог општинском суду на чијем је подручју стан, да суд у ванпарничном поступку одлучи ко ће остати носилац станарског права, водећи рачуна о: стамбеним потребама ранијих брачних другова; њихове деце и других чланова породичног домаћинства; ко је добио стан на коришћење; да ли је стан добијен на коришћење у браку или пре брака; могућности добијања другог стана; њиховом здравственом стању; материјалним могућностима, као и о осталим околностима </w:t>
      </w:r>
      <w:r w:rsidR="00233D48" w:rsidRPr="00D6423C">
        <w:rPr>
          <w:rStyle w:val="rvts3"/>
          <w:sz w:val="24"/>
          <w:lang w:val="sr-Cyrl-CS"/>
        </w:rPr>
        <w:t>(члан 17. ст. 1, 2. и 4.).</w:t>
      </w:r>
    </w:p>
    <w:p w:rsidR="00D6423C" w:rsidRDefault="008C5260" w:rsidP="00D6423C">
      <w:pPr>
        <w:rPr>
          <w:rStyle w:val="rvts3"/>
          <w:sz w:val="24"/>
          <w:lang w:val="sr-Cyrl-CS"/>
        </w:rPr>
      </w:pPr>
      <w:r w:rsidRPr="00D6423C">
        <w:rPr>
          <w:rStyle w:val="rvts3"/>
          <w:color w:val="auto"/>
          <w:sz w:val="24"/>
          <w:lang w:val="sr-Cyrl-CS"/>
        </w:rPr>
        <w:tab/>
        <w:t>Законом о становању (</w:t>
      </w:r>
      <w:r w:rsidR="000E0328" w:rsidRPr="00D6423C">
        <w:rPr>
          <w:rStyle w:val="rvts1"/>
          <w:i w:val="0"/>
          <w:iCs/>
          <w:color w:val="auto"/>
          <w:sz w:val="24"/>
          <w:lang w:val="sr-Cyrl-CS"/>
        </w:rPr>
        <w:t>„Службени гласник РС“</w:t>
      </w:r>
      <w:r w:rsidRPr="00D6423C">
        <w:rPr>
          <w:rStyle w:val="rvts1"/>
          <w:i w:val="0"/>
          <w:iCs/>
          <w:color w:val="auto"/>
          <w:sz w:val="24"/>
          <w:lang w:val="sr-Cyrl-CS"/>
        </w:rPr>
        <w:t xml:space="preserve">, бр. </w:t>
      </w:r>
      <w:r w:rsidRPr="00D6423C">
        <w:rPr>
          <w:iCs/>
          <w:lang w:val="sr-Cyrl-CS"/>
        </w:rPr>
        <w:t>50/92, 76/92 и 84/92</w:t>
      </w:r>
      <w:r w:rsidRPr="00D6423C">
        <w:rPr>
          <w:rStyle w:val="rvts1"/>
          <w:i w:val="0"/>
          <w:iCs/>
          <w:color w:val="auto"/>
          <w:sz w:val="24"/>
          <w:lang w:val="sr-Cyrl-CS"/>
        </w:rPr>
        <w:t>), који се примењивао у време откупа предметног стана, било је прописано:</w:t>
      </w:r>
      <w:r w:rsidRPr="00D6423C">
        <w:rPr>
          <w:lang w:val="sr-Cyrl-CS"/>
        </w:rPr>
        <w:t xml:space="preserve"> да се </w:t>
      </w:r>
      <w:r w:rsidRPr="00D6423C">
        <w:rPr>
          <w:rStyle w:val="rvts3"/>
          <w:sz w:val="24"/>
          <w:lang w:val="sr-Cyrl-CS"/>
        </w:rPr>
        <w:t xml:space="preserve">уговорна цена стана добија када се откупна цена стана, утврђена у смислу члана 20. овог закона, умањи на име доприноса за стамбену изградњу </w:t>
      </w:r>
      <w:proofErr w:type="spellStart"/>
      <w:r w:rsidRPr="00D6423C">
        <w:rPr>
          <w:rStyle w:val="rvts3"/>
          <w:sz w:val="24"/>
          <w:lang w:val="sr-Cyrl-CS"/>
        </w:rPr>
        <w:t>уплаћиваног</w:t>
      </w:r>
      <w:proofErr w:type="spellEnd"/>
      <w:r w:rsidRPr="00D6423C">
        <w:rPr>
          <w:rStyle w:val="rvts3"/>
          <w:sz w:val="24"/>
          <w:lang w:val="sr-Cyrl-CS"/>
        </w:rPr>
        <w:t xml:space="preserve"> из личног дохотка лица које откупљује стан и његовог брачног друга по 0,5% за сваку годину радног стажа, а највише до 30% (члан 21. став 1. тачка 1))</w:t>
      </w:r>
      <w:r w:rsidR="00233D48" w:rsidRPr="00D6423C">
        <w:rPr>
          <w:rStyle w:val="rvts3"/>
          <w:sz w:val="24"/>
          <w:lang w:val="sr-Cyrl-CS"/>
        </w:rPr>
        <w:t>.</w:t>
      </w:r>
    </w:p>
    <w:p w:rsidR="008C5260" w:rsidRPr="00D6423C" w:rsidRDefault="00D6423C" w:rsidP="00D6423C">
      <w:pPr>
        <w:rPr>
          <w:lang w:val="sr-Cyrl-CS"/>
        </w:rPr>
      </w:pPr>
      <w:r>
        <w:rPr>
          <w:lang w:val="sr-Cyrl-CS"/>
        </w:rPr>
        <w:tab/>
      </w:r>
      <w:r w:rsidR="008C5260" w:rsidRPr="00D6423C">
        <w:rPr>
          <w:lang w:val="sr-Cyrl-CS"/>
        </w:rPr>
        <w:t>Одредбама Породичног закона (</w:t>
      </w:r>
      <w:r w:rsidR="000E0328" w:rsidRPr="00D6423C">
        <w:rPr>
          <w:rStyle w:val="rvts1"/>
          <w:i w:val="0"/>
          <w:iCs/>
          <w:color w:val="auto"/>
          <w:sz w:val="24"/>
          <w:lang w:val="sr-Cyrl-CS"/>
        </w:rPr>
        <w:t>„Службени гласник РС“, бр. 18/05 и 72/11)</w:t>
      </w:r>
      <w:r w:rsidR="008C5260" w:rsidRPr="00D6423C">
        <w:rPr>
          <w:rStyle w:val="rvts1"/>
          <w:i w:val="0"/>
          <w:iCs/>
          <w:color w:val="auto"/>
          <w:sz w:val="24"/>
          <w:lang w:val="sr-Cyrl-CS"/>
        </w:rPr>
        <w:t xml:space="preserve"> прописано је: </w:t>
      </w:r>
      <w:r w:rsidR="008C5260" w:rsidRPr="00D6423C">
        <w:rPr>
          <w:lang w:val="sr-Cyrl-CS"/>
        </w:rPr>
        <w:t>да имовина коју су супружници стекли радом у току трајања заједнице живота у браку представља њихову заједничку имовину (члан 171. став 1.); да се претпоставља да су удели супружника у заједничкој имовини једнаки и да већи удео једног супружника у стица</w:t>
      </w:r>
      <w:r>
        <w:rPr>
          <w:lang w:val="sr-Cyrl-CS"/>
        </w:rPr>
        <w:t>њ</w:t>
      </w:r>
      <w:r w:rsidR="008C5260" w:rsidRPr="00D6423C">
        <w:rPr>
          <w:lang w:val="sr-Cyrl-CS"/>
        </w:rPr>
        <w:t xml:space="preserve">у заједничке имовине зависи од његових остварених прихода, вођења послова у домаћинству, старања о деци, старања о имовини те других околности од значаја за одржавање или увећање вредности заједничке </w:t>
      </w:r>
      <w:r w:rsidR="0003136C" w:rsidRPr="00D6423C">
        <w:rPr>
          <w:lang w:val="sr-Cyrl-CS"/>
        </w:rPr>
        <w:t>имовине (члан 180. ст. 1. и 2.).</w:t>
      </w:r>
      <w:r w:rsidR="008C5260" w:rsidRPr="00D6423C">
        <w:rPr>
          <w:lang w:val="sr-Cyrl-CS"/>
        </w:rPr>
        <w:t xml:space="preserve"> </w:t>
      </w:r>
    </w:p>
    <w:p w:rsidR="008C5260" w:rsidRPr="00D6423C" w:rsidRDefault="008C5260" w:rsidP="00D6423C">
      <w:pPr>
        <w:rPr>
          <w:lang w:val="sr-Cyrl-CS"/>
        </w:rPr>
      </w:pPr>
      <w:r w:rsidRPr="00D6423C">
        <w:rPr>
          <w:lang w:val="sr-Cyrl-CS"/>
        </w:rPr>
        <w:tab/>
        <w:t xml:space="preserve">5. Имајући у виду разлоге на којима подносилац заснива тврдњу о повреди права на правично суђење, Уставни суд и овом приликом подсећа на свој став да није надлежан да у </w:t>
      </w:r>
      <w:proofErr w:type="spellStart"/>
      <w:r w:rsidRPr="00D6423C">
        <w:rPr>
          <w:lang w:val="sr-Cyrl-CS"/>
        </w:rPr>
        <w:t>уставносудском</w:t>
      </w:r>
      <w:proofErr w:type="spellEnd"/>
      <w:r w:rsidRPr="00D6423C">
        <w:rPr>
          <w:lang w:val="sr-Cyrl-CS"/>
        </w:rPr>
        <w:t xml:space="preserve"> поступку оцењује правилност правних закључака редовних судова, осим у случају када је примена меродавног материјалног и/или процесног права била очигледно произвољна, односно </w:t>
      </w:r>
      <w:proofErr w:type="spellStart"/>
      <w:r w:rsidRPr="00D6423C">
        <w:rPr>
          <w:lang w:val="sr-Cyrl-CS"/>
        </w:rPr>
        <w:t>арбитрерна</w:t>
      </w:r>
      <w:proofErr w:type="spellEnd"/>
      <w:r w:rsidRPr="00D6423C">
        <w:rPr>
          <w:lang w:val="sr-Cyrl-CS"/>
        </w:rPr>
        <w:t xml:space="preserve"> на штету подносиоца уставне жалбе, у мери да за последицу има повреду Уставом зајемчених права.</w:t>
      </w:r>
    </w:p>
    <w:p w:rsidR="008C5260" w:rsidRPr="00D6423C" w:rsidRDefault="008C5260" w:rsidP="00D6423C">
      <w:pPr>
        <w:tabs>
          <w:tab w:val="clear" w:pos="1440"/>
          <w:tab w:val="left" w:pos="1442"/>
        </w:tabs>
        <w:rPr>
          <w:lang w:val="sr-Cyrl-CS"/>
        </w:rPr>
      </w:pPr>
      <w:r w:rsidRPr="00D6423C">
        <w:rPr>
          <w:lang w:val="sr-Cyrl-CS"/>
        </w:rPr>
        <w:tab/>
        <w:t xml:space="preserve">Уставни суд констатује да је оспорена пресуда заснована на оцени </w:t>
      </w:r>
      <w:r w:rsidR="00233D48" w:rsidRPr="00D6423C">
        <w:rPr>
          <w:lang w:val="sr-Cyrl-CS"/>
        </w:rPr>
        <w:t xml:space="preserve">судова </w:t>
      </w:r>
      <w:r w:rsidRPr="00D6423C">
        <w:rPr>
          <w:lang w:val="sr-Cyrl-CS"/>
        </w:rPr>
        <w:t xml:space="preserve">да, сагласно члану 171. </w:t>
      </w:r>
      <w:r w:rsidR="00233D48" w:rsidRPr="00D6423C">
        <w:rPr>
          <w:lang w:val="sr-Cyrl-CS"/>
        </w:rPr>
        <w:t xml:space="preserve">став 1. </w:t>
      </w:r>
      <w:r w:rsidRPr="00D6423C">
        <w:rPr>
          <w:lang w:val="sr-Cyrl-CS"/>
        </w:rPr>
        <w:t>Породичног закона</w:t>
      </w:r>
      <w:r w:rsidR="00710D14" w:rsidRPr="00D6423C">
        <w:rPr>
          <w:lang w:val="sr-Cyrl-CS"/>
        </w:rPr>
        <w:t xml:space="preserve">, </w:t>
      </w:r>
      <w:r w:rsidRPr="00D6423C">
        <w:rPr>
          <w:lang w:val="sr-Cyrl-CS"/>
        </w:rPr>
        <w:t xml:space="preserve">предметни стан улази у режим заједничке имовине тужиље и пок. </w:t>
      </w:r>
      <w:r w:rsidR="00233D48" w:rsidRPr="00D6423C">
        <w:rPr>
          <w:lang w:val="sr-Cyrl-CS"/>
        </w:rPr>
        <w:t xml:space="preserve">Предрага </w:t>
      </w:r>
      <w:proofErr w:type="spellStart"/>
      <w:r w:rsidR="00233D48" w:rsidRPr="00D6423C">
        <w:rPr>
          <w:lang w:val="sr-Cyrl-CS"/>
        </w:rPr>
        <w:t>Мркшића</w:t>
      </w:r>
      <w:proofErr w:type="spellEnd"/>
      <w:r w:rsidR="00233D48" w:rsidRPr="00D6423C">
        <w:rPr>
          <w:lang w:val="sr-Cyrl-CS"/>
        </w:rPr>
        <w:t xml:space="preserve"> </w:t>
      </w:r>
      <w:r w:rsidRPr="00D6423C">
        <w:rPr>
          <w:lang w:val="sr-Cyrl-CS"/>
        </w:rPr>
        <w:t xml:space="preserve">из разлога што је тужиља била </w:t>
      </w:r>
      <w:proofErr w:type="spellStart"/>
      <w:r w:rsidRPr="00D6423C">
        <w:rPr>
          <w:lang w:val="sr-Cyrl-CS"/>
        </w:rPr>
        <w:t>суносилац</w:t>
      </w:r>
      <w:proofErr w:type="spellEnd"/>
      <w:r w:rsidRPr="00D6423C">
        <w:rPr>
          <w:lang w:val="sr-Cyrl-CS"/>
        </w:rPr>
        <w:t xml:space="preserve"> станарског права, а стан је откупљен </w:t>
      </w:r>
      <w:r w:rsidR="00233D48" w:rsidRPr="00D6423C">
        <w:rPr>
          <w:lang w:val="sr-Cyrl-CS"/>
        </w:rPr>
        <w:t xml:space="preserve">након развода </w:t>
      </w:r>
      <w:r w:rsidRPr="00D6423C">
        <w:rPr>
          <w:lang w:val="sr-Cyrl-CS"/>
        </w:rPr>
        <w:t xml:space="preserve">под бенефицираним </w:t>
      </w:r>
      <w:proofErr w:type="spellStart"/>
      <w:r w:rsidRPr="00D6423C">
        <w:rPr>
          <w:lang w:val="sr-Cyrl-CS"/>
        </w:rPr>
        <w:t>нетржишним</w:t>
      </w:r>
      <w:proofErr w:type="spellEnd"/>
      <w:r w:rsidRPr="00D6423C">
        <w:rPr>
          <w:lang w:val="sr-Cyrl-CS"/>
        </w:rPr>
        <w:t xml:space="preserve"> условима, </w:t>
      </w:r>
      <w:proofErr w:type="spellStart"/>
      <w:r w:rsidRPr="00D6423C">
        <w:rPr>
          <w:lang w:val="sr-Cyrl-CS"/>
        </w:rPr>
        <w:t>умањењем</w:t>
      </w:r>
      <w:proofErr w:type="spellEnd"/>
      <w:r w:rsidRPr="00D6423C">
        <w:rPr>
          <w:lang w:val="sr-Cyrl-CS"/>
        </w:rPr>
        <w:t xml:space="preserve"> откупне цене стана и на име доприноса за стамбену изградњу који</w:t>
      </w:r>
      <w:r w:rsidR="00233D48" w:rsidRPr="00D6423C">
        <w:rPr>
          <w:lang w:val="sr-Cyrl-CS"/>
        </w:rPr>
        <w:t xml:space="preserve"> је </w:t>
      </w:r>
      <w:proofErr w:type="spellStart"/>
      <w:r w:rsidR="00233D48" w:rsidRPr="00D6423C">
        <w:rPr>
          <w:lang w:val="sr-Cyrl-CS"/>
        </w:rPr>
        <w:t>уплаћиван</w:t>
      </w:r>
      <w:proofErr w:type="spellEnd"/>
      <w:r w:rsidR="00233D48" w:rsidRPr="00D6423C">
        <w:rPr>
          <w:lang w:val="sr-Cyrl-CS"/>
        </w:rPr>
        <w:t xml:space="preserve"> из дохотка тужиље.</w:t>
      </w:r>
      <w:r w:rsidRPr="00D6423C">
        <w:rPr>
          <w:lang w:val="sr-Cyrl-CS"/>
        </w:rPr>
        <w:t xml:space="preserve"> </w:t>
      </w:r>
    </w:p>
    <w:p w:rsidR="00EA7484" w:rsidRPr="00D6423C" w:rsidRDefault="008C5260" w:rsidP="00D6423C">
      <w:pPr>
        <w:tabs>
          <w:tab w:val="clear" w:pos="1440"/>
          <w:tab w:val="left" w:pos="1442"/>
        </w:tabs>
        <w:rPr>
          <w:rStyle w:val="rvts3"/>
          <w:color w:val="auto"/>
          <w:sz w:val="24"/>
          <w:lang w:val="sr-Cyrl-CS"/>
        </w:rPr>
      </w:pPr>
      <w:r w:rsidRPr="00D6423C">
        <w:rPr>
          <w:lang w:val="sr-Cyrl-CS"/>
        </w:rPr>
        <w:tab/>
        <w:t>Полазећи од разлога на којима је заснована оспорена пресуда, Уставни суд указује да према</w:t>
      </w:r>
      <w:r w:rsidR="00E75D03" w:rsidRPr="00D6423C">
        <w:rPr>
          <w:lang w:val="sr-Cyrl-CS"/>
        </w:rPr>
        <w:t xml:space="preserve"> поменутој законској одредби, основна претпоставка за стицање заједничке имовине у</w:t>
      </w:r>
      <w:r w:rsidRPr="00D6423C">
        <w:rPr>
          <w:lang w:val="sr-Cyrl-CS"/>
        </w:rPr>
        <w:t xml:space="preserve"> </w:t>
      </w:r>
      <w:r w:rsidR="00E75D03" w:rsidRPr="00D6423C">
        <w:rPr>
          <w:lang w:val="sr-Cyrl-CS"/>
        </w:rPr>
        <w:t>браку</w:t>
      </w:r>
      <w:r w:rsidRPr="00D6423C">
        <w:rPr>
          <w:lang w:val="sr-Cyrl-CS"/>
        </w:rPr>
        <w:t xml:space="preserve"> </w:t>
      </w:r>
      <w:r w:rsidR="00E75D03" w:rsidRPr="00D6423C">
        <w:rPr>
          <w:lang w:val="sr-Cyrl-CS"/>
        </w:rPr>
        <w:t>јесте</w:t>
      </w:r>
      <w:r w:rsidRPr="00D6423C">
        <w:rPr>
          <w:lang w:val="sr-Cyrl-CS"/>
        </w:rPr>
        <w:t xml:space="preserve"> да се ради о имовини која је стечена радом у току трајања заједнице живота у бра</w:t>
      </w:r>
      <w:r w:rsidR="00E75D03" w:rsidRPr="00D6423C">
        <w:rPr>
          <w:lang w:val="sr-Cyrl-CS"/>
        </w:rPr>
        <w:t>ку.</w:t>
      </w:r>
      <w:r w:rsidRPr="00D6423C">
        <w:rPr>
          <w:lang w:val="sr-Cyrl-CS"/>
        </w:rPr>
        <w:t xml:space="preserve"> С друге стране, </w:t>
      </w:r>
      <w:r w:rsidRPr="00D6423C">
        <w:rPr>
          <w:lang w:val="sr-Cyrl-CS"/>
        </w:rPr>
        <w:lastRenderedPageBreak/>
        <w:t xml:space="preserve">имајући у виду да се откупом стана врши трансформација једног личног права </w:t>
      </w:r>
      <w:r w:rsidR="00710D14" w:rsidRPr="00D6423C">
        <w:rPr>
          <w:lang w:val="sr-Cyrl-CS"/>
        </w:rPr>
        <w:t>–</w:t>
      </w:r>
      <w:r w:rsidRPr="00D6423C">
        <w:rPr>
          <w:lang w:val="sr-Cyrl-CS"/>
        </w:rPr>
        <w:t xml:space="preserve"> станарског права, у право својине по бенефицираној цени, Уставни суд налази да се приликом одговора на питање да ли стан </w:t>
      </w:r>
      <w:r w:rsidR="00E75D03" w:rsidRPr="00D6423C">
        <w:rPr>
          <w:lang w:val="sr-Cyrl-CS"/>
        </w:rPr>
        <w:t xml:space="preserve">који је откупљен после развода брака </w:t>
      </w:r>
      <w:r w:rsidRPr="00D6423C">
        <w:rPr>
          <w:lang w:val="sr-Cyrl-CS"/>
        </w:rPr>
        <w:t xml:space="preserve">представља заједничку имовину </w:t>
      </w:r>
      <w:r w:rsidR="00E75D03" w:rsidRPr="00D6423C">
        <w:rPr>
          <w:lang w:val="sr-Cyrl-CS"/>
        </w:rPr>
        <w:t xml:space="preserve">бивших </w:t>
      </w:r>
      <w:r w:rsidRPr="00D6423C">
        <w:rPr>
          <w:lang w:val="sr-Cyrl-CS"/>
        </w:rPr>
        <w:t xml:space="preserve">супружника, мора поћи од специфичних околности у погледу услова за стицање станарског права и формирања откупне цене која није била тржишна, већ законом прописана у погледу елемената на основу којих је одређивана и која је представљала погодност за купца као </w:t>
      </w:r>
      <w:proofErr w:type="spellStart"/>
      <w:r w:rsidRPr="00D6423C">
        <w:rPr>
          <w:lang w:val="sr-Cyrl-CS"/>
        </w:rPr>
        <w:t>титулара</w:t>
      </w:r>
      <w:proofErr w:type="spellEnd"/>
      <w:r w:rsidRPr="00D6423C">
        <w:rPr>
          <w:lang w:val="sr-Cyrl-CS"/>
        </w:rPr>
        <w:t xml:space="preserve"> већ стеченог станарског права. С тим у вези, Уставни суд констатује да је чланом 15. став. 2. Закона о стамбеним односима из 1973. године, који је био на снази у време закључења брака тужиље и пок.</w:t>
      </w:r>
      <w:r w:rsidR="00E75D03" w:rsidRPr="00D6423C">
        <w:rPr>
          <w:lang w:val="sr-Cyrl-CS"/>
        </w:rPr>
        <w:t xml:space="preserve"> </w:t>
      </w:r>
      <w:proofErr w:type="spellStart"/>
      <w:r w:rsidR="00E75D03" w:rsidRPr="00D6423C">
        <w:rPr>
          <w:lang w:val="sr-Cyrl-CS"/>
        </w:rPr>
        <w:t>Предргага</w:t>
      </w:r>
      <w:proofErr w:type="spellEnd"/>
      <w:r w:rsidR="00E75D03" w:rsidRPr="00D6423C">
        <w:rPr>
          <w:lang w:val="sr-Cyrl-CS"/>
        </w:rPr>
        <w:t xml:space="preserve"> </w:t>
      </w:r>
      <w:proofErr w:type="spellStart"/>
      <w:r w:rsidR="00E75D03" w:rsidRPr="00D6423C">
        <w:rPr>
          <w:lang w:val="sr-Cyrl-CS"/>
        </w:rPr>
        <w:t>Мркшића</w:t>
      </w:r>
      <w:proofErr w:type="spellEnd"/>
      <w:r w:rsidRPr="00D6423C">
        <w:rPr>
          <w:lang w:val="sr-Cyrl-CS"/>
        </w:rPr>
        <w:t xml:space="preserve">, предвиђен изузетак од правила прописаног ставом 1. овог члана закона </w:t>
      </w:r>
      <w:r w:rsidR="00710D14" w:rsidRPr="00D6423C">
        <w:rPr>
          <w:lang w:val="sr-Cyrl-CS"/>
        </w:rPr>
        <w:t>–</w:t>
      </w:r>
      <w:r w:rsidRPr="00D6423C">
        <w:rPr>
          <w:lang w:val="sr-Cyrl-CS"/>
        </w:rPr>
        <w:t xml:space="preserve"> да само једно лице може бити носилац станарског права на исти стан. Према поменутој законској одредби, када је станарско право стекао један од брачних другова, који живе у заједничком домаћинству, носилац станарског права је и други брачни друг. Брачни друг који је </w:t>
      </w:r>
      <w:r w:rsidR="009B7ABD" w:rsidRPr="00D6423C">
        <w:rPr>
          <w:lang w:val="sr-Cyrl-CS"/>
        </w:rPr>
        <w:t xml:space="preserve">стекао </w:t>
      </w:r>
      <w:r w:rsidRPr="00D6423C">
        <w:rPr>
          <w:lang w:val="sr-Cyrl-CS"/>
        </w:rPr>
        <w:t xml:space="preserve">својство </w:t>
      </w:r>
      <w:proofErr w:type="spellStart"/>
      <w:r w:rsidRPr="00D6423C">
        <w:rPr>
          <w:lang w:val="sr-Cyrl-CS"/>
        </w:rPr>
        <w:t>суносиоца</w:t>
      </w:r>
      <w:proofErr w:type="spellEnd"/>
      <w:r w:rsidRPr="00D6423C">
        <w:rPr>
          <w:lang w:val="sr-Cyrl-CS"/>
        </w:rPr>
        <w:t xml:space="preserve"> станарског</w:t>
      </w:r>
      <w:r w:rsidR="009B7ABD" w:rsidRPr="00D6423C">
        <w:rPr>
          <w:lang w:val="sr-Cyrl-CS"/>
        </w:rPr>
        <w:t xml:space="preserve"> права</w:t>
      </w:r>
      <w:r w:rsidRPr="00D6423C">
        <w:rPr>
          <w:lang w:val="sr-Cyrl-CS"/>
        </w:rPr>
        <w:t xml:space="preserve">, то својство </w:t>
      </w:r>
      <w:r w:rsidR="009B7ABD" w:rsidRPr="00D6423C">
        <w:rPr>
          <w:lang w:val="sr-Cyrl-CS"/>
        </w:rPr>
        <w:t xml:space="preserve">задржава </w:t>
      </w:r>
      <w:r w:rsidRPr="00D6423C">
        <w:rPr>
          <w:lang w:val="sr-Cyrl-CS"/>
        </w:rPr>
        <w:t>и у случају развода</w:t>
      </w:r>
      <w:r w:rsidR="009B7ABD" w:rsidRPr="00D6423C">
        <w:rPr>
          <w:lang w:val="sr-Cyrl-CS"/>
        </w:rPr>
        <w:t xml:space="preserve"> брака у случају споразума о даљем заједничком коришћењу стана</w:t>
      </w:r>
      <w:r w:rsidRPr="00D6423C">
        <w:rPr>
          <w:lang w:val="sr-Cyrl-CS"/>
        </w:rPr>
        <w:t xml:space="preserve">. Овакав закључак произлази из одредбе члана 17. </w:t>
      </w:r>
      <w:r w:rsidR="009B7ABD" w:rsidRPr="00D6423C">
        <w:rPr>
          <w:lang w:val="sr-Cyrl-CS"/>
        </w:rPr>
        <w:t xml:space="preserve">став 2. </w:t>
      </w:r>
      <w:r w:rsidRPr="00D6423C">
        <w:rPr>
          <w:lang w:val="sr-Cyrl-CS"/>
        </w:rPr>
        <w:t>Закона о стамбеним односима, који је био</w:t>
      </w:r>
      <w:r w:rsidR="00E75D03" w:rsidRPr="00D6423C">
        <w:rPr>
          <w:lang w:val="sr-Cyrl-CS"/>
        </w:rPr>
        <w:t xml:space="preserve"> на снази у време развода брака</w:t>
      </w:r>
      <w:r w:rsidR="009B7ABD" w:rsidRPr="00D6423C">
        <w:rPr>
          <w:lang w:val="sr-Cyrl-CS"/>
        </w:rPr>
        <w:t xml:space="preserve"> </w:t>
      </w:r>
      <w:r w:rsidR="00E75D03" w:rsidRPr="00D6423C">
        <w:rPr>
          <w:lang w:val="sr-Cyrl-CS"/>
        </w:rPr>
        <w:t xml:space="preserve">тужиље </w:t>
      </w:r>
      <w:r w:rsidRPr="00D6423C">
        <w:rPr>
          <w:lang w:val="sr-Cyrl-CS"/>
        </w:rPr>
        <w:t>и пок.</w:t>
      </w:r>
      <w:r w:rsidR="00E75D03" w:rsidRPr="00D6423C">
        <w:rPr>
          <w:lang w:val="sr-Cyrl-CS"/>
        </w:rPr>
        <w:t xml:space="preserve"> Предрага </w:t>
      </w:r>
      <w:proofErr w:type="spellStart"/>
      <w:r w:rsidR="00E75D03" w:rsidRPr="00D6423C">
        <w:rPr>
          <w:lang w:val="sr-Cyrl-CS"/>
        </w:rPr>
        <w:t>Мркшића</w:t>
      </w:r>
      <w:proofErr w:type="spellEnd"/>
      <w:r w:rsidR="009B7ABD" w:rsidRPr="00D6423C">
        <w:rPr>
          <w:lang w:val="sr-Cyrl-CS"/>
        </w:rPr>
        <w:t xml:space="preserve">, а која је </w:t>
      </w:r>
      <w:r w:rsidRPr="00D6423C">
        <w:rPr>
          <w:lang w:val="sr-Cyrl-CS"/>
        </w:rPr>
        <w:t xml:space="preserve"> предвиђала могућност да брачни другови споразумно одреде носиоца станарског права или да од</w:t>
      </w:r>
      <w:r w:rsidR="009B7ABD" w:rsidRPr="00D6423C">
        <w:rPr>
          <w:lang w:val="sr-Cyrl-CS"/>
        </w:rPr>
        <w:t>луче да наставе коришћење стана.</w:t>
      </w:r>
      <w:r w:rsidRPr="00D6423C">
        <w:rPr>
          <w:lang w:val="sr-Cyrl-CS"/>
        </w:rPr>
        <w:t xml:space="preserve"> </w:t>
      </w:r>
      <w:r w:rsidR="009B7ABD" w:rsidRPr="00D6423C">
        <w:rPr>
          <w:lang w:val="sr-Cyrl-CS"/>
        </w:rPr>
        <w:t xml:space="preserve">Стога, у конкретној ситуацији, тужиља је и након развода брака, задржала својство </w:t>
      </w:r>
      <w:proofErr w:type="spellStart"/>
      <w:r w:rsidR="009B7ABD" w:rsidRPr="00D6423C">
        <w:rPr>
          <w:lang w:val="sr-Cyrl-CS"/>
        </w:rPr>
        <w:t>суносиоца</w:t>
      </w:r>
      <w:proofErr w:type="spellEnd"/>
      <w:r w:rsidR="009B7ABD" w:rsidRPr="00D6423C">
        <w:rPr>
          <w:lang w:val="sr-Cyrl-CS"/>
        </w:rPr>
        <w:t xml:space="preserve"> </w:t>
      </w:r>
      <w:proofErr w:type="spellStart"/>
      <w:r w:rsidR="009B7ABD" w:rsidRPr="00D6423C">
        <w:rPr>
          <w:lang w:val="sr-Cyrl-CS"/>
        </w:rPr>
        <w:t>старанског</w:t>
      </w:r>
      <w:proofErr w:type="spellEnd"/>
      <w:r w:rsidR="009B7ABD" w:rsidRPr="00D6423C">
        <w:rPr>
          <w:lang w:val="sr-Cyrl-CS"/>
        </w:rPr>
        <w:t xml:space="preserve"> права. Даље, имајући у виду да је у овом случају </w:t>
      </w:r>
      <w:r w:rsidR="00EA7484" w:rsidRPr="00D6423C">
        <w:rPr>
          <w:lang w:val="sr-Cyrl-CS"/>
        </w:rPr>
        <w:t xml:space="preserve">откупна цена стана умањена не само на име доприноса за стамбену изградњу </w:t>
      </w:r>
      <w:proofErr w:type="spellStart"/>
      <w:r w:rsidR="00EA7484" w:rsidRPr="00D6423C">
        <w:rPr>
          <w:lang w:val="sr-Cyrl-CS"/>
        </w:rPr>
        <w:t>уплаћиваног</w:t>
      </w:r>
      <w:proofErr w:type="spellEnd"/>
      <w:r w:rsidR="00EA7484" w:rsidRPr="00D6423C">
        <w:rPr>
          <w:lang w:val="sr-Cyrl-CS"/>
        </w:rPr>
        <w:t xml:space="preserve"> из личног дохотка пок. Предрага </w:t>
      </w:r>
      <w:proofErr w:type="spellStart"/>
      <w:r w:rsidR="00EA7484" w:rsidRPr="00D6423C">
        <w:rPr>
          <w:lang w:val="sr-Cyrl-CS"/>
        </w:rPr>
        <w:t>Мркшића</w:t>
      </w:r>
      <w:proofErr w:type="spellEnd"/>
      <w:r w:rsidR="00EA7484" w:rsidRPr="00D6423C">
        <w:rPr>
          <w:lang w:val="sr-Cyrl-CS"/>
        </w:rPr>
        <w:t xml:space="preserve">, као носиоца станарског права, већ и за допринос који је по том основу </w:t>
      </w:r>
      <w:proofErr w:type="spellStart"/>
      <w:r w:rsidR="00EA7484" w:rsidRPr="00D6423C">
        <w:rPr>
          <w:lang w:val="sr-Cyrl-CS"/>
        </w:rPr>
        <w:t>уплаћиван</w:t>
      </w:r>
      <w:proofErr w:type="spellEnd"/>
      <w:r w:rsidR="00EA7484" w:rsidRPr="00D6423C">
        <w:rPr>
          <w:lang w:val="sr-Cyrl-CS"/>
        </w:rPr>
        <w:t xml:space="preserve"> из дохотка тужиље, као лица које у моменту откупа има својство </w:t>
      </w:r>
      <w:proofErr w:type="spellStart"/>
      <w:r w:rsidR="00EA7484" w:rsidRPr="00D6423C">
        <w:rPr>
          <w:lang w:val="sr-Cyrl-CS"/>
        </w:rPr>
        <w:t>суносиоца</w:t>
      </w:r>
      <w:proofErr w:type="spellEnd"/>
      <w:r w:rsidR="00EA7484" w:rsidRPr="00D6423C">
        <w:rPr>
          <w:lang w:val="sr-Cyrl-CS"/>
        </w:rPr>
        <w:t xml:space="preserve"> станарског права, </w:t>
      </w:r>
      <w:r w:rsidR="00EA7484" w:rsidRPr="00D6423C">
        <w:rPr>
          <w:rStyle w:val="rvts3"/>
          <w:sz w:val="24"/>
          <w:lang w:val="sr-Cyrl-CS"/>
        </w:rPr>
        <w:t xml:space="preserve">Уставни суд налази да су разлози које су судови дали за своју одлуку, засновани на </w:t>
      </w:r>
      <w:proofErr w:type="spellStart"/>
      <w:r w:rsidR="00EA7484" w:rsidRPr="00D6423C">
        <w:rPr>
          <w:rStyle w:val="rvts3"/>
          <w:sz w:val="24"/>
          <w:lang w:val="sr-Cyrl-CS"/>
        </w:rPr>
        <w:t>уставноправно</w:t>
      </w:r>
      <w:proofErr w:type="spellEnd"/>
      <w:r w:rsidR="00EA7484" w:rsidRPr="00D6423C">
        <w:rPr>
          <w:rStyle w:val="rvts3"/>
          <w:sz w:val="24"/>
          <w:lang w:val="sr-Cyrl-CS"/>
        </w:rPr>
        <w:t xml:space="preserve"> прихватљивој примени и тумачењу меродавних одредаба материјалног права </w:t>
      </w:r>
      <w:r w:rsidR="00710D14" w:rsidRPr="00D6423C">
        <w:rPr>
          <w:rStyle w:val="rvts3"/>
          <w:sz w:val="24"/>
          <w:lang w:val="sr-Cyrl-CS"/>
        </w:rPr>
        <w:t>–</w:t>
      </w:r>
      <w:r w:rsidR="00EA7484" w:rsidRPr="00D6423C">
        <w:rPr>
          <w:rStyle w:val="rvts3"/>
          <w:sz w:val="24"/>
          <w:lang w:val="sr-Cyrl-CS"/>
        </w:rPr>
        <w:t xml:space="preserve"> Закона о стамбеним односима и Породичног закона, те да стога нису основани наводи подносиоца о произвољном поступању суда на његову штету. </w:t>
      </w:r>
    </w:p>
    <w:p w:rsidR="008C5260" w:rsidRPr="00D6423C" w:rsidRDefault="00D6423C" w:rsidP="00D6423C">
      <w:pPr>
        <w:tabs>
          <w:tab w:val="clear" w:pos="1440"/>
          <w:tab w:val="left" w:pos="1442"/>
        </w:tabs>
        <w:rPr>
          <w:lang w:val="sr-Cyrl-CS"/>
        </w:rPr>
      </w:pPr>
      <w:r>
        <w:rPr>
          <w:lang w:val="ru-RU"/>
        </w:rPr>
        <w:tab/>
      </w:r>
      <w:r w:rsidR="008C5260" w:rsidRPr="00D6423C">
        <w:rPr>
          <w:lang w:val="sr-Cyrl-CS"/>
        </w:rPr>
        <w:t>Имајући у виду изложено, Уставни суд је утврдио да подносиоцу</w:t>
      </w:r>
      <w:r w:rsidR="00EA7484" w:rsidRPr="00D6423C">
        <w:rPr>
          <w:lang w:val="sr-Cyrl-CS"/>
        </w:rPr>
        <w:t xml:space="preserve"> уставне жалбе оспореним пресудама</w:t>
      </w:r>
      <w:r w:rsidR="008C5260" w:rsidRPr="00D6423C">
        <w:rPr>
          <w:lang w:val="sr-Cyrl-CS"/>
        </w:rPr>
        <w:t xml:space="preserve"> није повређено право на правично суђење </w:t>
      </w:r>
      <w:proofErr w:type="spellStart"/>
      <w:r w:rsidR="008C5260" w:rsidRPr="00D6423C">
        <w:rPr>
          <w:lang w:val="sr-Cyrl-CS"/>
        </w:rPr>
        <w:t>заје</w:t>
      </w:r>
      <w:r w:rsidR="00EA7484" w:rsidRPr="00D6423C">
        <w:rPr>
          <w:lang w:val="sr-Cyrl-CS"/>
        </w:rPr>
        <w:t>мчено</w:t>
      </w:r>
      <w:proofErr w:type="spellEnd"/>
      <w:r w:rsidR="00EA7484" w:rsidRPr="00D6423C">
        <w:rPr>
          <w:lang w:val="sr-Cyrl-CS"/>
        </w:rPr>
        <w:t xml:space="preserve"> чланом 32. став 1. Устава, па је</w:t>
      </w:r>
      <w:r w:rsidR="008C5260" w:rsidRPr="00D6423C">
        <w:rPr>
          <w:lang w:val="sr-Cyrl-CS"/>
        </w:rPr>
        <w:t>, сагласно одредби члана 89. став 1. Закона о Уставном суду</w:t>
      </w:r>
      <w:r w:rsidR="00D40DBB" w:rsidRPr="00D6423C">
        <w:rPr>
          <w:lang w:val="sr-Cyrl-CS"/>
        </w:rPr>
        <w:t xml:space="preserve"> („Службени гласник РС“, бр. 109/07, 99/11</w:t>
      </w:r>
      <w:r w:rsidR="00710D14" w:rsidRPr="00D6423C">
        <w:rPr>
          <w:lang w:val="sr-Cyrl-CS"/>
        </w:rPr>
        <w:t>, 18/13-Одлука УС, 40/15</w:t>
      </w:r>
      <w:r w:rsidR="00D40DBB" w:rsidRPr="00D6423C">
        <w:rPr>
          <w:lang w:val="sr-Cyrl-CS"/>
        </w:rPr>
        <w:t>-др. закон и 103/15)</w:t>
      </w:r>
      <w:r w:rsidR="008C5260" w:rsidRPr="00D6423C">
        <w:rPr>
          <w:lang w:val="sr-Cyrl-CS"/>
        </w:rPr>
        <w:t xml:space="preserve">, </w:t>
      </w:r>
      <w:r w:rsidR="00EA7484" w:rsidRPr="00D6423C">
        <w:rPr>
          <w:lang w:val="sr-Cyrl-CS"/>
        </w:rPr>
        <w:t xml:space="preserve">у овом делу </w:t>
      </w:r>
      <w:r w:rsidR="008C5260" w:rsidRPr="00D6423C">
        <w:rPr>
          <w:lang w:val="sr-Cyrl-CS"/>
        </w:rPr>
        <w:t xml:space="preserve">уставну жалбу одбио као неосновану у, одлучујући као у првом делу изреке. </w:t>
      </w:r>
    </w:p>
    <w:p w:rsidR="008C5260" w:rsidRPr="00D6423C" w:rsidRDefault="00D40DBB" w:rsidP="00D6423C">
      <w:pPr>
        <w:tabs>
          <w:tab w:val="clear" w:pos="1440"/>
          <w:tab w:val="left" w:pos="1442"/>
        </w:tabs>
        <w:rPr>
          <w:lang w:val="sr-Cyrl-CS"/>
        </w:rPr>
      </w:pPr>
      <w:r w:rsidRPr="00D6423C">
        <w:rPr>
          <w:rStyle w:val="rvts3"/>
          <w:sz w:val="24"/>
          <w:lang w:val="sr-Cyrl-CS"/>
        </w:rPr>
        <w:tab/>
        <w:t>6</w:t>
      </w:r>
      <w:r w:rsidR="008C5260" w:rsidRPr="00D6423C">
        <w:rPr>
          <w:rStyle w:val="rvts3"/>
          <w:sz w:val="24"/>
          <w:lang w:val="sr-Cyrl-CS"/>
        </w:rPr>
        <w:t xml:space="preserve">. Испитујући постојање претпоставки за поступање по уставној жалби у делу којим се истиче повреда </w:t>
      </w:r>
      <w:r w:rsidR="008C5260" w:rsidRPr="00D6423C">
        <w:rPr>
          <w:lang w:val="sr-Cyrl-CS"/>
        </w:rPr>
        <w:t>права из члана 36. став 1. Устава, Уставни суд указује да услов који мора постојати да би се могла ценити повреда означеног права, јесте различито поступање судова у идентичној правној и чињеничној ситуацији</w:t>
      </w:r>
      <w:r w:rsidRPr="00D6423C">
        <w:rPr>
          <w:lang w:val="sr-Cyrl-CS"/>
        </w:rPr>
        <w:t>. Како подносилац није</w:t>
      </w:r>
      <w:r w:rsidR="008C5260" w:rsidRPr="00D6423C">
        <w:rPr>
          <w:lang w:val="sr-Cyrl-CS"/>
        </w:rPr>
        <w:t xml:space="preserve"> достав</w:t>
      </w:r>
      <w:r w:rsidRPr="00D6423C">
        <w:rPr>
          <w:lang w:val="sr-Cyrl-CS"/>
        </w:rPr>
        <w:t>ио</w:t>
      </w:r>
      <w:r w:rsidR="008C5260" w:rsidRPr="00D6423C">
        <w:rPr>
          <w:lang w:val="sr-Cyrl-CS"/>
        </w:rPr>
        <w:t xml:space="preserve"> доказе о томе да су судови последње инстанце </w:t>
      </w:r>
      <w:r w:rsidR="00710D14" w:rsidRPr="00D6423C">
        <w:rPr>
          <w:lang w:val="sr-Cyrl-CS"/>
        </w:rPr>
        <w:t xml:space="preserve">у другим поступцима </w:t>
      </w:r>
      <w:r w:rsidR="008C5260" w:rsidRPr="00D6423C">
        <w:rPr>
          <w:lang w:val="sr-Cyrl-CS"/>
        </w:rPr>
        <w:t>различито поступали у истоветним ситуацијама, Уставни суд је оценио да подносилац само формално истиче повреду наведеног права, што уставну жалбу не чини допуштеном.</w:t>
      </w:r>
    </w:p>
    <w:p w:rsidR="008C5260" w:rsidRPr="00D6423C" w:rsidRDefault="008C5260" w:rsidP="00D6423C">
      <w:pPr>
        <w:tabs>
          <w:tab w:val="clear" w:pos="1440"/>
          <w:tab w:val="left" w:pos="1442"/>
        </w:tabs>
        <w:rPr>
          <w:lang w:val="sr-Cyrl-CS"/>
        </w:rPr>
      </w:pPr>
      <w:r w:rsidRPr="00D6423C">
        <w:rPr>
          <w:sz w:val="22"/>
          <w:szCs w:val="22"/>
          <w:lang w:val="sr-Cyrl-CS"/>
        </w:rPr>
        <w:tab/>
      </w:r>
      <w:r w:rsidRPr="00D6423C">
        <w:rPr>
          <w:lang w:val="sr-Cyrl-CS"/>
        </w:rPr>
        <w:t>Полазећи од наведеног, Уставни суд је, сагласно одредби члана 36. став 1. тачка 7) Закона о Уставном суду, у овом делу одбацио уставну жалбу, јер нису испуњене Уставом утврђене претпоставке за вођење поступка, решавајући као у другом делу изреке.</w:t>
      </w:r>
    </w:p>
    <w:p w:rsidR="00D6423C" w:rsidRDefault="00D6423C" w:rsidP="00D6423C">
      <w:pPr>
        <w:tabs>
          <w:tab w:val="clear" w:pos="1440"/>
          <w:tab w:val="left" w:pos="1442"/>
        </w:tabs>
        <w:rPr>
          <w:lang w:val="sr-Cyrl-CS"/>
        </w:rPr>
      </w:pPr>
    </w:p>
    <w:p w:rsidR="008C5260" w:rsidRPr="00D6423C" w:rsidRDefault="003A500D" w:rsidP="00D6423C">
      <w:pPr>
        <w:tabs>
          <w:tab w:val="clear" w:pos="1440"/>
          <w:tab w:val="left" w:pos="1442"/>
        </w:tabs>
        <w:rPr>
          <w:lang w:val="sr-Cyrl-CS"/>
        </w:rPr>
      </w:pPr>
      <w:r w:rsidRPr="00D6423C">
        <w:rPr>
          <w:lang w:val="sr-Cyrl-CS"/>
        </w:rPr>
        <w:lastRenderedPageBreak/>
        <w:tab/>
        <w:t>7</w:t>
      </w:r>
      <w:r w:rsidR="008C5260" w:rsidRPr="00D6423C">
        <w:rPr>
          <w:lang w:val="sr-Cyrl-CS"/>
        </w:rPr>
        <w:t>. На основу свега изнетог и одредаба члана 42б став 1. тачка 1), члана 45. тачка 9) и члана 46. тачка 9) Закона о Уставном суду, као и члана 89. По</w:t>
      </w:r>
      <w:r w:rsidR="00710D14" w:rsidRPr="00D6423C">
        <w:rPr>
          <w:lang w:val="sr-Cyrl-CS"/>
        </w:rPr>
        <w:t>словника о раду Уставног суда („Службени гласник РС“</w:t>
      </w:r>
      <w:r w:rsidR="008C5260" w:rsidRPr="00D6423C">
        <w:rPr>
          <w:lang w:val="sr-Cyrl-CS"/>
        </w:rPr>
        <w:t>, број 103/13), Уставни суд је донео Одлуку као у изреци.</w:t>
      </w:r>
    </w:p>
    <w:p w:rsidR="008C5260" w:rsidRPr="00D6423C" w:rsidRDefault="008C5260" w:rsidP="00D6423C">
      <w:pPr>
        <w:rPr>
          <w:rFonts w:eastAsiaTheme="minorHAnsi"/>
        </w:rPr>
      </w:pPr>
    </w:p>
    <w:p w:rsidR="008C5260" w:rsidRPr="00D6423C" w:rsidRDefault="008C5260" w:rsidP="00D6423C">
      <w:pPr>
        <w:rPr>
          <w:rFonts w:eastAsiaTheme="minorHAnsi"/>
        </w:rPr>
      </w:pPr>
    </w:p>
    <w:p w:rsidR="008C5260" w:rsidRDefault="008C5260" w:rsidP="001905AA">
      <w:pPr>
        <w:ind w:left="5040"/>
        <w:jc w:val="center"/>
      </w:pPr>
      <w:r w:rsidRPr="00D6423C">
        <w:rPr>
          <w:lang w:val="sr-Cyrl-CS"/>
        </w:rPr>
        <w:t>ПРЕДСЕДНИК ВЕЋА</w:t>
      </w:r>
    </w:p>
    <w:p w:rsidR="00706F50" w:rsidRDefault="00706F50" w:rsidP="001905AA">
      <w:pPr>
        <w:ind w:left="5040"/>
        <w:jc w:val="center"/>
      </w:pPr>
    </w:p>
    <w:p w:rsidR="00706F50" w:rsidRPr="00706F50" w:rsidRDefault="00706F50" w:rsidP="001905AA">
      <w:pPr>
        <w:ind w:left="5040"/>
        <w:jc w:val="center"/>
      </w:pPr>
    </w:p>
    <w:p w:rsidR="00710D14" w:rsidRDefault="008C5260" w:rsidP="00706F50">
      <w:pPr>
        <w:ind w:left="5040"/>
        <w:jc w:val="center"/>
      </w:pPr>
      <w:r w:rsidRPr="00D6423C">
        <w:rPr>
          <w:lang w:val="sr-Cyrl-CS"/>
        </w:rPr>
        <w:t xml:space="preserve">Весна Илић </w:t>
      </w:r>
      <w:proofErr w:type="spellStart"/>
      <w:r w:rsidRPr="00D6423C">
        <w:rPr>
          <w:lang w:val="sr-Cyrl-CS"/>
        </w:rPr>
        <w:t>Прелић</w:t>
      </w:r>
      <w:proofErr w:type="spellEnd"/>
    </w:p>
    <w:p w:rsidR="00706F50" w:rsidRPr="00706F50" w:rsidRDefault="00706F50" w:rsidP="00706F50">
      <w:pPr>
        <w:ind w:left="5040"/>
        <w:jc w:val="center"/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710D14" w:rsidRPr="00D6423C" w:rsidRDefault="00710D14" w:rsidP="00710D14">
      <w:pPr>
        <w:rPr>
          <w:lang w:val="sr-Cyrl-CS"/>
        </w:rPr>
      </w:pPr>
    </w:p>
    <w:p w:rsidR="00EF08C1" w:rsidRDefault="00EF08C1" w:rsidP="009C438D">
      <w:pPr>
        <w:rPr>
          <w:lang w:val="sr-Cyrl-CS"/>
        </w:rPr>
      </w:pPr>
    </w:p>
    <w:p w:rsidR="00EF08C1" w:rsidRDefault="00EF08C1" w:rsidP="009C438D">
      <w:pPr>
        <w:rPr>
          <w:lang w:val="sr-Cyrl-CS"/>
        </w:rPr>
      </w:pPr>
    </w:p>
    <w:p w:rsidR="00706F50" w:rsidRDefault="00706F50" w:rsidP="009C438D"/>
    <w:p w:rsidR="008C5260" w:rsidRPr="00D6423C" w:rsidRDefault="00710D14" w:rsidP="009C438D">
      <w:pPr>
        <w:rPr>
          <w:lang w:val="sr-Cyrl-CS"/>
        </w:rPr>
      </w:pPr>
      <w:bookmarkStart w:id="0" w:name="_GoBack"/>
      <w:bookmarkEnd w:id="0"/>
      <w:r w:rsidRPr="00D6423C">
        <w:rPr>
          <w:lang w:val="sr-Cyrl-CS"/>
        </w:rPr>
        <w:t>РК</w:t>
      </w:r>
    </w:p>
    <w:sectPr w:rsidR="008C5260" w:rsidRPr="00D6423C" w:rsidSect="00D6423C">
      <w:headerReference w:type="even" r:id="rId8"/>
      <w:headerReference w:type="default" r:id="rId9"/>
      <w:pgSz w:w="11907" w:h="16840" w:code="9"/>
      <w:pgMar w:top="1361" w:right="1797" w:bottom="136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34" w:rsidRDefault="006F4734">
      <w:r>
        <w:separator/>
      </w:r>
    </w:p>
  </w:endnote>
  <w:endnote w:type="continuationSeparator" w:id="0">
    <w:p w:rsidR="006F4734" w:rsidRDefault="006F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34" w:rsidRDefault="006F4734">
      <w:r>
        <w:separator/>
      </w:r>
    </w:p>
  </w:footnote>
  <w:footnote w:type="continuationSeparator" w:id="0">
    <w:p w:rsidR="006F4734" w:rsidRDefault="006F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60" w:rsidRDefault="008C5260" w:rsidP="008A2C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5260" w:rsidRDefault="008C52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60" w:rsidRDefault="008C5260" w:rsidP="008A2C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F50">
      <w:rPr>
        <w:rStyle w:val="PageNumber"/>
        <w:noProof/>
      </w:rPr>
      <w:t>5</w:t>
    </w:r>
    <w:r>
      <w:rPr>
        <w:rStyle w:val="PageNumber"/>
      </w:rPr>
      <w:fldChar w:fldCharType="end"/>
    </w:r>
  </w:p>
  <w:p w:rsidR="008C5260" w:rsidRDefault="008C52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92"/>
    <w:rsid w:val="00001EB1"/>
    <w:rsid w:val="0000276C"/>
    <w:rsid w:val="0000482D"/>
    <w:rsid w:val="00006232"/>
    <w:rsid w:val="0000731A"/>
    <w:rsid w:val="0001058F"/>
    <w:rsid w:val="00020D2F"/>
    <w:rsid w:val="00021170"/>
    <w:rsid w:val="000238BA"/>
    <w:rsid w:val="00023E2A"/>
    <w:rsid w:val="00023F67"/>
    <w:rsid w:val="00025E03"/>
    <w:rsid w:val="00027199"/>
    <w:rsid w:val="00030566"/>
    <w:rsid w:val="0003136C"/>
    <w:rsid w:val="00032741"/>
    <w:rsid w:val="00032850"/>
    <w:rsid w:val="000347FB"/>
    <w:rsid w:val="0003505B"/>
    <w:rsid w:val="000350BD"/>
    <w:rsid w:val="000421B9"/>
    <w:rsid w:val="00042D3B"/>
    <w:rsid w:val="00042F1B"/>
    <w:rsid w:val="00043C10"/>
    <w:rsid w:val="0004467B"/>
    <w:rsid w:val="00045FB3"/>
    <w:rsid w:val="00052001"/>
    <w:rsid w:val="00055A44"/>
    <w:rsid w:val="00060405"/>
    <w:rsid w:val="000617F3"/>
    <w:rsid w:val="00061A8E"/>
    <w:rsid w:val="00065948"/>
    <w:rsid w:val="00065D22"/>
    <w:rsid w:val="00066025"/>
    <w:rsid w:val="00067950"/>
    <w:rsid w:val="00072FB9"/>
    <w:rsid w:val="0007422E"/>
    <w:rsid w:val="00074FB1"/>
    <w:rsid w:val="0007503B"/>
    <w:rsid w:val="00081150"/>
    <w:rsid w:val="00081252"/>
    <w:rsid w:val="0008208D"/>
    <w:rsid w:val="00082609"/>
    <w:rsid w:val="0008499F"/>
    <w:rsid w:val="0008540B"/>
    <w:rsid w:val="00086DE3"/>
    <w:rsid w:val="000904A0"/>
    <w:rsid w:val="00092507"/>
    <w:rsid w:val="0009281B"/>
    <w:rsid w:val="00096D06"/>
    <w:rsid w:val="000A0299"/>
    <w:rsid w:val="000A0667"/>
    <w:rsid w:val="000A09E8"/>
    <w:rsid w:val="000A1957"/>
    <w:rsid w:val="000A22A2"/>
    <w:rsid w:val="000A4E30"/>
    <w:rsid w:val="000A57DA"/>
    <w:rsid w:val="000A6398"/>
    <w:rsid w:val="000B3CA9"/>
    <w:rsid w:val="000B5334"/>
    <w:rsid w:val="000B55EA"/>
    <w:rsid w:val="000B7B7D"/>
    <w:rsid w:val="000C5BCF"/>
    <w:rsid w:val="000C7EF1"/>
    <w:rsid w:val="000D0128"/>
    <w:rsid w:val="000D6667"/>
    <w:rsid w:val="000D6A79"/>
    <w:rsid w:val="000D7093"/>
    <w:rsid w:val="000E0328"/>
    <w:rsid w:val="000E086C"/>
    <w:rsid w:val="000E125B"/>
    <w:rsid w:val="000E253F"/>
    <w:rsid w:val="000E3347"/>
    <w:rsid w:val="000E358D"/>
    <w:rsid w:val="000E557F"/>
    <w:rsid w:val="000E582E"/>
    <w:rsid w:val="000E5E32"/>
    <w:rsid w:val="000E71E9"/>
    <w:rsid w:val="000E74B5"/>
    <w:rsid w:val="000F074E"/>
    <w:rsid w:val="000F0E49"/>
    <w:rsid w:val="000F3570"/>
    <w:rsid w:val="000F3A4C"/>
    <w:rsid w:val="000F41A3"/>
    <w:rsid w:val="000F7791"/>
    <w:rsid w:val="000F7E34"/>
    <w:rsid w:val="001036CA"/>
    <w:rsid w:val="00103E1B"/>
    <w:rsid w:val="00104EBB"/>
    <w:rsid w:val="0010520B"/>
    <w:rsid w:val="001104AB"/>
    <w:rsid w:val="001118AF"/>
    <w:rsid w:val="001214A9"/>
    <w:rsid w:val="00121862"/>
    <w:rsid w:val="00123E7F"/>
    <w:rsid w:val="00131C9F"/>
    <w:rsid w:val="00132C92"/>
    <w:rsid w:val="00134090"/>
    <w:rsid w:val="0013469E"/>
    <w:rsid w:val="00140E05"/>
    <w:rsid w:val="00141971"/>
    <w:rsid w:val="00143911"/>
    <w:rsid w:val="00150F7C"/>
    <w:rsid w:val="001561CE"/>
    <w:rsid w:val="00161DA2"/>
    <w:rsid w:val="0016230E"/>
    <w:rsid w:val="00164AFD"/>
    <w:rsid w:val="0016518B"/>
    <w:rsid w:val="00165B67"/>
    <w:rsid w:val="00167646"/>
    <w:rsid w:val="001731AA"/>
    <w:rsid w:val="0017420F"/>
    <w:rsid w:val="00174EEE"/>
    <w:rsid w:val="0018715F"/>
    <w:rsid w:val="00187198"/>
    <w:rsid w:val="00187930"/>
    <w:rsid w:val="001905AA"/>
    <w:rsid w:val="00191242"/>
    <w:rsid w:val="00191F07"/>
    <w:rsid w:val="00193B72"/>
    <w:rsid w:val="001944FB"/>
    <w:rsid w:val="00196233"/>
    <w:rsid w:val="00196D7D"/>
    <w:rsid w:val="00197A82"/>
    <w:rsid w:val="00197E8A"/>
    <w:rsid w:val="001A0D18"/>
    <w:rsid w:val="001A303B"/>
    <w:rsid w:val="001A362B"/>
    <w:rsid w:val="001A36FB"/>
    <w:rsid w:val="001B03AC"/>
    <w:rsid w:val="001B0426"/>
    <w:rsid w:val="001B1E6E"/>
    <w:rsid w:val="001B2068"/>
    <w:rsid w:val="001B2B9A"/>
    <w:rsid w:val="001B5259"/>
    <w:rsid w:val="001B5973"/>
    <w:rsid w:val="001B6269"/>
    <w:rsid w:val="001B68EA"/>
    <w:rsid w:val="001B7F6D"/>
    <w:rsid w:val="001C0E58"/>
    <w:rsid w:val="001C4136"/>
    <w:rsid w:val="001C572E"/>
    <w:rsid w:val="001C71A9"/>
    <w:rsid w:val="001C7933"/>
    <w:rsid w:val="001D34B0"/>
    <w:rsid w:val="001D35A6"/>
    <w:rsid w:val="001D3990"/>
    <w:rsid w:val="001D6CA1"/>
    <w:rsid w:val="001D7E7E"/>
    <w:rsid w:val="001E507B"/>
    <w:rsid w:val="001E507E"/>
    <w:rsid w:val="001E58FF"/>
    <w:rsid w:val="001E5B54"/>
    <w:rsid w:val="001E7707"/>
    <w:rsid w:val="001E78EE"/>
    <w:rsid w:val="001F1679"/>
    <w:rsid w:val="001F6521"/>
    <w:rsid w:val="00202822"/>
    <w:rsid w:val="00205779"/>
    <w:rsid w:val="00215F98"/>
    <w:rsid w:val="00217952"/>
    <w:rsid w:val="0022078E"/>
    <w:rsid w:val="002221DC"/>
    <w:rsid w:val="002262C3"/>
    <w:rsid w:val="00231054"/>
    <w:rsid w:val="00233842"/>
    <w:rsid w:val="00233D48"/>
    <w:rsid w:val="00234652"/>
    <w:rsid w:val="00241312"/>
    <w:rsid w:val="002426E4"/>
    <w:rsid w:val="002434BA"/>
    <w:rsid w:val="00244BC8"/>
    <w:rsid w:val="00245A69"/>
    <w:rsid w:val="00245D0E"/>
    <w:rsid w:val="002471D2"/>
    <w:rsid w:val="002552CF"/>
    <w:rsid w:val="00256276"/>
    <w:rsid w:val="00257A05"/>
    <w:rsid w:val="00260621"/>
    <w:rsid w:val="002644F3"/>
    <w:rsid w:val="002717E3"/>
    <w:rsid w:val="00273A14"/>
    <w:rsid w:val="00273BAF"/>
    <w:rsid w:val="00275B7D"/>
    <w:rsid w:val="0027786A"/>
    <w:rsid w:val="00280856"/>
    <w:rsid w:val="002818C5"/>
    <w:rsid w:val="002833C0"/>
    <w:rsid w:val="0028361E"/>
    <w:rsid w:val="002844B2"/>
    <w:rsid w:val="00284920"/>
    <w:rsid w:val="00284A8E"/>
    <w:rsid w:val="0028688E"/>
    <w:rsid w:val="0029162E"/>
    <w:rsid w:val="00291DF6"/>
    <w:rsid w:val="00295986"/>
    <w:rsid w:val="002A00F5"/>
    <w:rsid w:val="002A15F8"/>
    <w:rsid w:val="002A2121"/>
    <w:rsid w:val="002A2B29"/>
    <w:rsid w:val="002A31D5"/>
    <w:rsid w:val="002A42E8"/>
    <w:rsid w:val="002A4D69"/>
    <w:rsid w:val="002B3799"/>
    <w:rsid w:val="002B545A"/>
    <w:rsid w:val="002B5AB1"/>
    <w:rsid w:val="002B610E"/>
    <w:rsid w:val="002B7494"/>
    <w:rsid w:val="002C12DB"/>
    <w:rsid w:val="002C3084"/>
    <w:rsid w:val="002C3ED1"/>
    <w:rsid w:val="002C543C"/>
    <w:rsid w:val="002C57AD"/>
    <w:rsid w:val="002C585E"/>
    <w:rsid w:val="002C718D"/>
    <w:rsid w:val="002D05CB"/>
    <w:rsid w:val="002D55FF"/>
    <w:rsid w:val="002D7645"/>
    <w:rsid w:val="002E01F5"/>
    <w:rsid w:val="002E0F84"/>
    <w:rsid w:val="002E2C86"/>
    <w:rsid w:val="002E7E55"/>
    <w:rsid w:val="002F1FC3"/>
    <w:rsid w:val="002F57A6"/>
    <w:rsid w:val="002F6E2D"/>
    <w:rsid w:val="002F7808"/>
    <w:rsid w:val="002F7C13"/>
    <w:rsid w:val="0030094F"/>
    <w:rsid w:val="00311319"/>
    <w:rsid w:val="0031426C"/>
    <w:rsid w:val="00316A11"/>
    <w:rsid w:val="003206B2"/>
    <w:rsid w:val="0032544F"/>
    <w:rsid w:val="003303C2"/>
    <w:rsid w:val="00336238"/>
    <w:rsid w:val="00341BDC"/>
    <w:rsid w:val="00342468"/>
    <w:rsid w:val="00342B4A"/>
    <w:rsid w:val="003454AE"/>
    <w:rsid w:val="00345BDB"/>
    <w:rsid w:val="00346FB2"/>
    <w:rsid w:val="00347D4C"/>
    <w:rsid w:val="00351084"/>
    <w:rsid w:val="00353A09"/>
    <w:rsid w:val="0035659F"/>
    <w:rsid w:val="00357018"/>
    <w:rsid w:val="00357BB4"/>
    <w:rsid w:val="00365BB8"/>
    <w:rsid w:val="00366492"/>
    <w:rsid w:val="00367CEB"/>
    <w:rsid w:val="00370143"/>
    <w:rsid w:val="00373F0D"/>
    <w:rsid w:val="00384017"/>
    <w:rsid w:val="00385AA8"/>
    <w:rsid w:val="003866CD"/>
    <w:rsid w:val="00386E8B"/>
    <w:rsid w:val="00387CA3"/>
    <w:rsid w:val="00391E1D"/>
    <w:rsid w:val="00393B06"/>
    <w:rsid w:val="00394F54"/>
    <w:rsid w:val="003A21CB"/>
    <w:rsid w:val="003A3B9D"/>
    <w:rsid w:val="003A500D"/>
    <w:rsid w:val="003A5121"/>
    <w:rsid w:val="003B19A6"/>
    <w:rsid w:val="003B74B4"/>
    <w:rsid w:val="003C0706"/>
    <w:rsid w:val="003C0BD7"/>
    <w:rsid w:val="003C3C47"/>
    <w:rsid w:val="003C50C6"/>
    <w:rsid w:val="003C51E9"/>
    <w:rsid w:val="003C5695"/>
    <w:rsid w:val="003C68C1"/>
    <w:rsid w:val="003C72B3"/>
    <w:rsid w:val="003D0B55"/>
    <w:rsid w:val="003D0ED8"/>
    <w:rsid w:val="003D387D"/>
    <w:rsid w:val="003D7BCE"/>
    <w:rsid w:val="003E20FF"/>
    <w:rsid w:val="003E247F"/>
    <w:rsid w:val="003E5296"/>
    <w:rsid w:val="003F035D"/>
    <w:rsid w:val="003F0B14"/>
    <w:rsid w:val="003F1411"/>
    <w:rsid w:val="003F1989"/>
    <w:rsid w:val="003F2E48"/>
    <w:rsid w:val="003F3DA1"/>
    <w:rsid w:val="003F42D1"/>
    <w:rsid w:val="003F4761"/>
    <w:rsid w:val="003F5950"/>
    <w:rsid w:val="003F7E32"/>
    <w:rsid w:val="0040039C"/>
    <w:rsid w:val="0040393E"/>
    <w:rsid w:val="004103E2"/>
    <w:rsid w:val="00411E97"/>
    <w:rsid w:val="00412AFC"/>
    <w:rsid w:val="00413E03"/>
    <w:rsid w:val="00415213"/>
    <w:rsid w:val="00417C65"/>
    <w:rsid w:val="00417DF3"/>
    <w:rsid w:val="00420443"/>
    <w:rsid w:val="0042490E"/>
    <w:rsid w:val="004255AB"/>
    <w:rsid w:val="00426622"/>
    <w:rsid w:val="00426907"/>
    <w:rsid w:val="00427533"/>
    <w:rsid w:val="00427A10"/>
    <w:rsid w:val="00430627"/>
    <w:rsid w:val="004326CD"/>
    <w:rsid w:val="00433807"/>
    <w:rsid w:val="004354E0"/>
    <w:rsid w:val="00440320"/>
    <w:rsid w:val="004434FF"/>
    <w:rsid w:val="00443F59"/>
    <w:rsid w:val="0044419B"/>
    <w:rsid w:val="00444FB4"/>
    <w:rsid w:val="0044675D"/>
    <w:rsid w:val="004508D8"/>
    <w:rsid w:val="0045346D"/>
    <w:rsid w:val="00456CCB"/>
    <w:rsid w:val="00460E67"/>
    <w:rsid w:val="0046222E"/>
    <w:rsid w:val="0046567F"/>
    <w:rsid w:val="00465753"/>
    <w:rsid w:val="004733A1"/>
    <w:rsid w:val="00475A0B"/>
    <w:rsid w:val="00477302"/>
    <w:rsid w:val="00481193"/>
    <w:rsid w:val="00482A8B"/>
    <w:rsid w:val="0049027F"/>
    <w:rsid w:val="00490E02"/>
    <w:rsid w:val="00491398"/>
    <w:rsid w:val="00491A22"/>
    <w:rsid w:val="00493661"/>
    <w:rsid w:val="004949CC"/>
    <w:rsid w:val="0049553F"/>
    <w:rsid w:val="004969C4"/>
    <w:rsid w:val="004A2C36"/>
    <w:rsid w:val="004A4177"/>
    <w:rsid w:val="004B4490"/>
    <w:rsid w:val="004B4F75"/>
    <w:rsid w:val="004B52D0"/>
    <w:rsid w:val="004B705C"/>
    <w:rsid w:val="004C0296"/>
    <w:rsid w:val="004C1EBB"/>
    <w:rsid w:val="004C26AB"/>
    <w:rsid w:val="004C2812"/>
    <w:rsid w:val="004C299E"/>
    <w:rsid w:val="004C2AB8"/>
    <w:rsid w:val="004C68AB"/>
    <w:rsid w:val="004D02C2"/>
    <w:rsid w:val="004D1EE6"/>
    <w:rsid w:val="004D1F28"/>
    <w:rsid w:val="004D407C"/>
    <w:rsid w:val="004D7196"/>
    <w:rsid w:val="004E0D87"/>
    <w:rsid w:val="004E5C59"/>
    <w:rsid w:val="004E6FF4"/>
    <w:rsid w:val="004F0961"/>
    <w:rsid w:val="004F2D9C"/>
    <w:rsid w:val="004F67C6"/>
    <w:rsid w:val="00502A87"/>
    <w:rsid w:val="00503FE7"/>
    <w:rsid w:val="0050471C"/>
    <w:rsid w:val="00505F11"/>
    <w:rsid w:val="005064DC"/>
    <w:rsid w:val="00510439"/>
    <w:rsid w:val="005121B4"/>
    <w:rsid w:val="00512684"/>
    <w:rsid w:val="005206A8"/>
    <w:rsid w:val="00522D85"/>
    <w:rsid w:val="00525E71"/>
    <w:rsid w:val="00532E7D"/>
    <w:rsid w:val="00533C38"/>
    <w:rsid w:val="0053552E"/>
    <w:rsid w:val="00535C1C"/>
    <w:rsid w:val="0053652B"/>
    <w:rsid w:val="00556379"/>
    <w:rsid w:val="00557696"/>
    <w:rsid w:val="00571C35"/>
    <w:rsid w:val="00572A03"/>
    <w:rsid w:val="00575796"/>
    <w:rsid w:val="0058059A"/>
    <w:rsid w:val="005821E3"/>
    <w:rsid w:val="00582382"/>
    <w:rsid w:val="00582472"/>
    <w:rsid w:val="00584EE5"/>
    <w:rsid w:val="00585C3B"/>
    <w:rsid w:val="00585D93"/>
    <w:rsid w:val="00593750"/>
    <w:rsid w:val="0059719D"/>
    <w:rsid w:val="00597814"/>
    <w:rsid w:val="005A0A10"/>
    <w:rsid w:val="005A1460"/>
    <w:rsid w:val="005A152E"/>
    <w:rsid w:val="005A4717"/>
    <w:rsid w:val="005A60F4"/>
    <w:rsid w:val="005A62D2"/>
    <w:rsid w:val="005B3341"/>
    <w:rsid w:val="005B39DC"/>
    <w:rsid w:val="005B407A"/>
    <w:rsid w:val="005B4902"/>
    <w:rsid w:val="005B5852"/>
    <w:rsid w:val="005B5B69"/>
    <w:rsid w:val="005C0819"/>
    <w:rsid w:val="005C223C"/>
    <w:rsid w:val="005C2BA0"/>
    <w:rsid w:val="005C44F8"/>
    <w:rsid w:val="005C74DC"/>
    <w:rsid w:val="005D0E6B"/>
    <w:rsid w:val="005D22AF"/>
    <w:rsid w:val="005D63CF"/>
    <w:rsid w:val="005D6E4E"/>
    <w:rsid w:val="005D6FAF"/>
    <w:rsid w:val="005D7C6C"/>
    <w:rsid w:val="005D7CC9"/>
    <w:rsid w:val="005E01D3"/>
    <w:rsid w:val="005E05FB"/>
    <w:rsid w:val="005E0D81"/>
    <w:rsid w:val="005E2173"/>
    <w:rsid w:val="005E2DD4"/>
    <w:rsid w:val="005E378C"/>
    <w:rsid w:val="005E3A2E"/>
    <w:rsid w:val="005E45BD"/>
    <w:rsid w:val="005E467D"/>
    <w:rsid w:val="005E645A"/>
    <w:rsid w:val="005E7B9D"/>
    <w:rsid w:val="005F0DCA"/>
    <w:rsid w:val="005F107C"/>
    <w:rsid w:val="005F13B3"/>
    <w:rsid w:val="005F2B80"/>
    <w:rsid w:val="005F3FA9"/>
    <w:rsid w:val="005F4801"/>
    <w:rsid w:val="005F4AE5"/>
    <w:rsid w:val="005F5341"/>
    <w:rsid w:val="005F540A"/>
    <w:rsid w:val="005F5C3E"/>
    <w:rsid w:val="005F614C"/>
    <w:rsid w:val="005F7806"/>
    <w:rsid w:val="00610F49"/>
    <w:rsid w:val="00613B3D"/>
    <w:rsid w:val="0061664F"/>
    <w:rsid w:val="00624EA1"/>
    <w:rsid w:val="006255C3"/>
    <w:rsid w:val="0062751D"/>
    <w:rsid w:val="006276A2"/>
    <w:rsid w:val="00627957"/>
    <w:rsid w:val="00630852"/>
    <w:rsid w:val="00632108"/>
    <w:rsid w:val="006331D3"/>
    <w:rsid w:val="00637AB1"/>
    <w:rsid w:val="00637D5E"/>
    <w:rsid w:val="00642F77"/>
    <w:rsid w:val="00644264"/>
    <w:rsid w:val="00644B92"/>
    <w:rsid w:val="00645853"/>
    <w:rsid w:val="0065191C"/>
    <w:rsid w:val="0065534C"/>
    <w:rsid w:val="00656548"/>
    <w:rsid w:val="00657089"/>
    <w:rsid w:val="00662584"/>
    <w:rsid w:val="00664EB9"/>
    <w:rsid w:val="00665AD6"/>
    <w:rsid w:val="00665B1A"/>
    <w:rsid w:val="00665BAA"/>
    <w:rsid w:val="00666DF9"/>
    <w:rsid w:val="00667F65"/>
    <w:rsid w:val="00670C28"/>
    <w:rsid w:val="00671B63"/>
    <w:rsid w:val="00672A0B"/>
    <w:rsid w:val="00672A93"/>
    <w:rsid w:val="006755DE"/>
    <w:rsid w:val="00675DB4"/>
    <w:rsid w:val="00677B25"/>
    <w:rsid w:val="00680CE9"/>
    <w:rsid w:val="006819CC"/>
    <w:rsid w:val="00682CF9"/>
    <w:rsid w:val="00687B03"/>
    <w:rsid w:val="00690B0D"/>
    <w:rsid w:val="0069335B"/>
    <w:rsid w:val="006938AD"/>
    <w:rsid w:val="00694630"/>
    <w:rsid w:val="00694D83"/>
    <w:rsid w:val="00696554"/>
    <w:rsid w:val="00697560"/>
    <w:rsid w:val="006A2025"/>
    <w:rsid w:val="006A265E"/>
    <w:rsid w:val="006A2A8B"/>
    <w:rsid w:val="006A3D89"/>
    <w:rsid w:val="006B24F9"/>
    <w:rsid w:val="006B5AAF"/>
    <w:rsid w:val="006B5B2C"/>
    <w:rsid w:val="006B6654"/>
    <w:rsid w:val="006C0452"/>
    <w:rsid w:val="006C07FF"/>
    <w:rsid w:val="006C32AD"/>
    <w:rsid w:val="006C53D7"/>
    <w:rsid w:val="006C5C80"/>
    <w:rsid w:val="006C66F6"/>
    <w:rsid w:val="006C6D55"/>
    <w:rsid w:val="006D207B"/>
    <w:rsid w:val="006D2E68"/>
    <w:rsid w:val="006D409D"/>
    <w:rsid w:val="006D636E"/>
    <w:rsid w:val="006D64BB"/>
    <w:rsid w:val="006D730F"/>
    <w:rsid w:val="006D76DF"/>
    <w:rsid w:val="006E0131"/>
    <w:rsid w:val="006E0F11"/>
    <w:rsid w:val="006E284E"/>
    <w:rsid w:val="006E2E6F"/>
    <w:rsid w:val="006E61F4"/>
    <w:rsid w:val="006E7A55"/>
    <w:rsid w:val="006F0BD1"/>
    <w:rsid w:val="006F37F4"/>
    <w:rsid w:val="006F428C"/>
    <w:rsid w:val="006F4734"/>
    <w:rsid w:val="006F4A48"/>
    <w:rsid w:val="006F5288"/>
    <w:rsid w:val="006F55F7"/>
    <w:rsid w:val="006F75C9"/>
    <w:rsid w:val="007007CC"/>
    <w:rsid w:val="0070171E"/>
    <w:rsid w:val="007038A7"/>
    <w:rsid w:val="00704DED"/>
    <w:rsid w:val="007050F4"/>
    <w:rsid w:val="0070613D"/>
    <w:rsid w:val="00706F50"/>
    <w:rsid w:val="00707384"/>
    <w:rsid w:val="007107B4"/>
    <w:rsid w:val="00710D14"/>
    <w:rsid w:val="00713E88"/>
    <w:rsid w:val="00716378"/>
    <w:rsid w:val="0071661C"/>
    <w:rsid w:val="00724D76"/>
    <w:rsid w:val="0072514D"/>
    <w:rsid w:val="00725362"/>
    <w:rsid w:val="007269D7"/>
    <w:rsid w:val="00732E63"/>
    <w:rsid w:val="00733097"/>
    <w:rsid w:val="00735E50"/>
    <w:rsid w:val="00740A18"/>
    <w:rsid w:val="00743173"/>
    <w:rsid w:val="00743977"/>
    <w:rsid w:val="00752466"/>
    <w:rsid w:val="007549B2"/>
    <w:rsid w:val="00754D13"/>
    <w:rsid w:val="00756DC7"/>
    <w:rsid w:val="00760A7C"/>
    <w:rsid w:val="0076217A"/>
    <w:rsid w:val="007627B9"/>
    <w:rsid w:val="00762950"/>
    <w:rsid w:val="00762C9B"/>
    <w:rsid w:val="00764FAD"/>
    <w:rsid w:val="0076520D"/>
    <w:rsid w:val="00765E55"/>
    <w:rsid w:val="00776E83"/>
    <w:rsid w:val="00782BAE"/>
    <w:rsid w:val="00782E4B"/>
    <w:rsid w:val="007864D4"/>
    <w:rsid w:val="00787F1D"/>
    <w:rsid w:val="00792B14"/>
    <w:rsid w:val="007946CD"/>
    <w:rsid w:val="007949CC"/>
    <w:rsid w:val="007A0033"/>
    <w:rsid w:val="007A5A6A"/>
    <w:rsid w:val="007A5A96"/>
    <w:rsid w:val="007A62EF"/>
    <w:rsid w:val="007A73E0"/>
    <w:rsid w:val="007A76D4"/>
    <w:rsid w:val="007B146B"/>
    <w:rsid w:val="007B2FA9"/>
    <w:rsid w:val="007B4031"/>
    <w:rsid w:val="007C015B"/>
    <w:rsid w:val="007C08A3"/>
    <w:rsid w:val="007C5958"/>
    <w:rsid w:val="007D5B56"/>
    <w:rsid w:val="007D729F"/>
    <w:rsid w:val="007D732C"/>
    <w:rsid w:val="007E2C32"/>
    <w:rsid w:val="007E32D3"/>
    <w:rsid w:val="007E39C9"/>
    <w:rsid w:val="007E4AAD"/>
    <w:rsid w:val="007E55CD"/>
    <w:rsid w:val="007E6B1D"/>
    <w:rsid w:val="007E6F11"/>
    <w:rsid w:val="007E70DE"/>
    <w:rsid w:val="007E7589"/>
    <w:rsid w:val="007F0114"/>
    <w:rsid w:val="007F15E0"/>
    <w:rsid w:val="007F37DA"/>
    <w:rsid w:val="007F4BD8"/>
    <w:rsid w:val="007F4E98"/>
    <w:rsid w:val="007F5025"/>
    <w:rsid w:val="007F505C"/>
    <w:rsid w:val="007F5FF3"/>
    <w:rsid w:val="008029A0"/>
    <w:rsid w:val="00802BE7"/>
    <w:rsid w:val="008069F8"/>
    <w:rsid w:val="00806E1E"/>
    <w:rsid w:val="008102FB"/>
    <w:rsid w:val="00815FEC"/>
    <w:rsid w:val="00816A62"/>
    <w:rsid w:val="00820C57"/>
    <w:rsid w:val="00822EF4"/>
    <w:rsid w:val="00823992"/>
    <w:rsid w:val="00830901"/>
    <w:rsid w:val="008319E9"/>
    <w:rsid w:val="0083360B"/>
    <w:rsid w:val="00834911"/>
    <w:rsid w:val="00842D0E"/>
    <w:rsid w:val="008452C9"/>
    <w:rsid w:val="00845632"/>
    <w:rsid w:val="00847FA3"/>
    <w:rsid w:val="00852D3C"/>
    <w:rsid w:val="00854E94"/>
    <w:rsid w:val="00857A04"/>
    <w:rsid w:val="0086048C"/>
    <w:rsid w:val="008612E8"/>
    <w:rsid w:val="00861EF3"/>
    <w:rsid w:val="00863458"/>
    <w:rsid w:val="008648AF"/>
    <w:rsid w:val="00870E71"/>
    <w:rsid w:val="00873905"/>
    <w:rsid w:val="0087533D"/>
    <w:rsid w:val="00881DF7"/>
    <w:rsid w:val="00881FB5"/>
    <w:rsid w:val="00882584"/>
    <w:rsid w:val="00882736"/>
    <w:rsid w:val="00883B3A"/>
    <w:rsid w:val="00885D26"/>
    <w:rsid w:val="008869B4"/>
    <w:rsid w:val="0088753A"/>
    <w:rsid w:val="008941A7"/>
    <w:rsid w:val="008961F8"/>
    <w:rsid w:val="008978A5"/>
    <w:rsid w:val="008A00F1"/>
    <w:rsid w:val="008A0C63"/>
    <w:rsid w:val="008A2CF7"/>
    <w:rsid w:val="008A32CB"/>
    <w:rsid w:val="008A5885"/>
    <w:rsid w:val="008A7764"/>
    <w:rsid w:val="008B0AF4"/>
    <w:rsid w:val="008B1A56"/>
    <w:rsid w:val="008B4A8E"/>
    <w:rsid w:val="008B76C3"/>
    <w:rsid w:val="008B78A5"/>
    <w:rsid w:val="008C46E5"/>
    <w:rsid w:val="008C5260"/>
    <w:rsid w:val="008C5699"/>
    <w:rsid w:val="008C6E38"/>
    <w:rsid w:val="008D0943"/>
    <w:rsid w:val="008D36C3"/>
    <w:rsid w:val="008E03FB"/>
    <w:rsid w:val="008E073A"/>
    <w:rsid w:val="008E7B09"/>
    <w:rsid w:val="008E7EC1"/>
    <w:rsid w:val="008E7FFD"/>
    <w:rsid w:val="008F0FCE"/>
    <w:rsid w:val="008F35FE"/>
    <w:rsid w:val="008F4619"/>
    <w:rsid w:val="008F504C"/>
    <w:rsid w:val="008F5178"/>
    <w:rsid w:val="008F67B2"/>
    <w:rsid w:val="00903543"/>
    <w:rsid w:val="009063BB"/>
    <w:rsid w:val="00910C9C"/>
    <w:rsid w:val="00911CAF"/>
    <w:rsid w:val="009126D3"/>
    <w:rsid w:val="0091380D"/>
    <w:rsid w:val="00913A74"/>
    <w:rsid w:val="00914FCC"/>
    <w:rsid w:val="009160AD"/>
    <w:rsid w:val="0091764C"/>
    <w:rsid w:val="00917669"/>
    <w:rsid w:val="00921263"/>
    <w:rsid w:val="00921BFB"/>
    <w:rsid w:val="00924348"/>
    <w:rsid w:val="00931063"/>
    <w:rsid w:val="00932725"/>
    <w:rsid w:val="0093764D"/>
    <w:rsid w:val="00941310"/>
    <w:rsid w:val="00942678"/>
    <w:rsid w:val="00942F03"/>
    <w:rsid w:val="00942FF4"/>
    <w:rsid w:val="00950193"/>
    <w:rsid w:val="00950B09"/>
    <w:rsid w:val="00950F6C"/>
    <w:rsid w:val="00951352"/>
    <w:rsid w:val="0095201D"/>
    <w:rsid w:val="009520BA"/>
    <w:rsid w:val="009531E2"/>
    <w:rsid w:val="0095430A"/>
    <w:rsid w:val="0096318E"/>
    <w:rsid w:val="00967111"/>
    <w:rsid w:val="00972C0C"/>
    <w:rsid w:val="00975B4A"/>
    <w:rsid w:val="009806CD"/>
    <w:rsid w:val="0098089B"/>
    <w:rsid w:val="009830AA"/>
    <w:rsid w:val="009846FE"/>
    <w:rsid w:val="00992222"/>
    <w:rsid w:val="0099238A"/>
    <w:rsid w:val="00992547"/>
    <w:rsid w:val="00993894"/>
    <w:rsid w:val="00994650"/>
    <w:rsid w:val="0099550A"/>
    <w:rsid w:val="00995937"/>
    <w:rsid w:val="00996C10"/>
    <w:rsid w:val="009A0ED9"/>
    <w:rsid w:val="009A37F5"/>
    <w:rsid w:val="009B054A"/>
    <w:rsid w:val="009B2B23"/>
    <w:rsid w:val="009B32EF"/>
    <w:rsid w:val="009B656B"/>
    <w:rsid w:val="009B6A84"/>
    <w:rsid w:val="009B710E"/>
    <w:rsid w:val="009B7ABD"/>
    <w:rsid w:val="009C0AFB"/>
    <w:rsid w:val="009C1785"/>
    <w:rsid w:val="009C2E18"/>
    <w:rsid w:val="009C365B"/>
    <w:rsid w:val="009C4078"/>
    <w:rsid w:val="009C4119"/>
    <w:rsid w:val="009C438D"/>
    <w:rsid w:val="009C44CB"/>
    <w:rsid w:val="009C55CC"/>
    <w:rsid w:val="009D03B6"/>
    <w:rsid w:val="009D1079"/>
    <w:rsid w:val="009D1192"/>
    <w:rsid w:val="009D1FFE"/>
    <w:rsid w:val="009D5C27"/>
    <w:rsid w:val="009E0B88"/>
    <w:rsid w:val="009E1498"/>
    <w:rsid w:val="009E2297"/>
    <w:rsid w:val="009E31C9"/>
    <w:rsid w:val="00A00747"/>
    <w:rsid w:val="00A01BEB"/>
    <w:rsid w:val="00A0413A"/>
    <w:rsid w:val="00A120E3"/>
    <w:rsid w:val="00A1234D"/>
    <w:rsid w:val="00A123ED"/>
    <w:rsid w:val="00A128D0"/>
    <w:rsid w:val="00A129C5"/>
    <w:rsid w:val="00A16818"/>
    <w:rsid w:val="00A174B3"/>
    <w:rsid w:val="00A21599"/>
    <w:rsid w:val="00A223AB"/>
    <w:rsid w:val="00A2573B"/>
    <w:rsid w:val="00A264E3"/>
    <w:rsid w:val="00A3054C"/>
    <w:rsid w:val="00A305E2"/>
    <w:rsid w:val="00A33C25"/>
    <w:rsid w:val="00A34E6D"/>
    <w:rsid w:val="00A34F03"/>
    <w:rsid w:val="00A35DD6"/>
    <w:rsid w:val="00A35FAE"/>
    <w:rsid w:val="00A363F4"/>
    <w:rsid w:val="00A375D7"/>
    <w:rsid w:val="00A37D45"/>
    <w:rsid w:val="00A40F1F"/>
    <w:rsid w:val="00A44344"/>
    <w:rsid w:val="00A44713"/>
    <w:rsid w:val="00A45A3D"/>
    <w:rsid w:val="00A52429"/>
    <w:rsid w:val="00A52B61"/>
    <w:rsid w:val="00A52F27"/>
    <w:rsid w:val="00A53211"/>
    <w:rsid w:val="00A54342"/>
    <w:rsid w:val="00A555C8"/>
    <w:rsid w:val="00A65D83"/>
    <w:rsid w:val="00A67913"/>
    <w:rsid w:val="00A67F98"/>
    <w:rsid w:val="00A715B0"/>
    <w:rsid w:val="00A725B7"/>
    <w:rsid w:val="00A7260D"/>
    <w:rsid w:val="00A83558"/>
    <w:rsid w:val="00A839FB"/>
    <w:rsid w:val="00A87A60"/>
    <w:rsid w:val="00A910EC"/>
    <w:rsid w:val="00A912B9"/>
    <w:rsid w:val="00A95919"/>
    <w:rsid w:val="00AA00B0"/>
    <w:rsid w:val="00AA562C"/>
    <w:rsid w:val="00AA6BF4"/>
    <w:rsid w:val="00AA7128"/>
    <w:rsid w:val="00AB1079"/>
    <w:rsid w:val="00AB6FE6"/>
    <w:rsid w:val="00AB78A3"/>
    <w:rsid w:val="00AB78C9"/>
    <w:rsid w:val="00AC2BD8"/>
    <w:rsid w:val="00AC58D7"/>
    <w:rsid w:val="00AD199F"/>
    <w:rsid w:val="00AD2375"/>
    <w:rsid w:val="00AE0227"/>
    <w:rsid w:val="00AE177A"/>
    <w:rsid w:val="00AF03DA"/>
    <w:rsid w:val="00AF127D"/>
    <w:rsid w:val="00AF169E"/>
    <w:rsid w:val="00AF339C"/>
    <w:rsid w:val="00AF4A67"/>
    <w:rsid w:val="00AF50A0"/>
    <w:rsid w:val="00AF5258"/>
    <w:rsid w:val="00AF633C"/>
    <w:rsid w:val="00B00FE2"/>
    <w:rsid w:val="00B014A4"/>
    <w:rsid w:val="00B044FE"/>
    <w:rsid w:val="00B0687C"/>
    <w:rsid w:val="00B07396"/>
    <w:rsid w:val="00B11CD8"/>
    <w:rsid w:val="00B134BA"/>
    <w:rsid w:val="00B13E3E"/>
    <w:rsid w:val="00B146F9"/>
    <w:rsid w:val="00B165F6"/>
    <w:rsid w:val="00B16C45"/>
    <w:rsid w:val="00B20D6F"/>
    <w:rsid w:val="00B26033"/>
    <w:rsid w:val="00B30D41"/>
    <w:rsid w:val="00B31592"/>
    <w:rsid w:val="00B37562"/>
    <w:rsid w:val="00B41229"/>
    <w:rsid w:val="00B4346D"/>
    <w:rsid w:val="00B438CD"/>
    <w:rsid w:val="00B46AF3"/>
    <w:rsid w:val="00B46B85"/>
    <w:rsid w:val="00B47970"/>
    <w:rsid w:val="00B52DBD"/>
    <w:rsid w:val="00B531EB"/>
    <w:rsid w:val="00B53447"/>
    <w:rsid w:val="00B5585C"/>
    <w:rsid w:val="00B571A2"/>
    <w:rsid w:val="00B60CF3"/>
    <w:rsid w:val="00B62734"/>
    <w:rsid w:val="00B63590"/>
    <w:rsid w:val="00B64665"/>
    <w:rsid w:val="00B666F8"/>
    <w:rsid w:val="00B67CD1"/>
    <w:rsid w:val="00B70B54"/>
    <w:rsid w:val="00B71DF7"/>
    <w:rsid w:val="00B72A8D"/>
    <w:rsid w:val="00B73582"/>
    <w:rsid w:val="00B75021"/>
    <w:rsid w:val="00B81336"/>
    <w:rsid w:val="00B813AD"/>
    <w:rsid w:val="00B8280A"/>
    <w:rsid w:val="00B8545D"/>
    <w:rsid w:val="00B86299"/>
    <w:rsid w:val="00B8681B"/>
    <w:rsid w:val="00B876BA"/>
    <w:rsid w:val="00B9124B"/>
    <w:rsid w:val="00B9135C"/>
    <w:rsid w:val="00B94B1B"/>
    <w:rsid w:val="00BA11A5"/>
    <w:rsid w:val="00BA4D71"/>
    <w:rsid w:val="00BA592B"/>
    <w:rsid w:val="00BA70F0"/>
    <w:rsid w:val="00BB346D"/>
    <w:rsid w:val="00BB6536"/>
    <w:rsid w:val="00BB75CD"/>
    <w:rsid w:val="00BC36BC"/>
    <w:rsid w:val="00BC4553"/>
    <w:rsid w:val="00BC5E04"/>
    <w:rsid w:val="00BC66B6"/>
    <w:rsid w:val="00BC6973"/>
    <w:rsid w:val="00BD5FB5"/>
    <w:rsid w:val="00BE0D64"/>
    <w:rsid w:val="00BE3A83"/>
    <w:rsid w:val="00BE7234"/>
    <w:rsid w:val="00C01373"/>
    <w:rsid w:val="00C02A60"/>
    <w:rsid w:val="00C02F09"/>
    <w:rsid w:val="00C03323"/>
    <w:rsid w:val="00C05CF4"/>
    <w:rsid w:val="00C05D1F"/>
    <w:rsid w:val="00C10483"/>
    <w:rsid w:val="00C15B80"/>
    <w:rsid w:val="00C16A2C"/>
    <w:rsid w:val="00C16F85"/>
    <w:rsid w:val="00C17B52"/>
    <w:rsid w:val="00C20008"/>
    <w:rsid w:val="00C24E56"/>
    <w:rsid w:val="00C26379"/>
    <w:rsid w:val="00C263E9"/>
    <w:rsid w:val="00C32F1E"/>
    <w:rsid w:val="00C34253"/>
    <w:rsid w:val="00C34E7B"/>
    <w:rsid w:val="00C35004"/>
    <w:rsid w:val="00C35E02"/>
    <w:rsid w:val="00C375B2"/>
    <w:rsid w:val="00C43AB1"/>
    <w:rsid w:val="00C45627"/>
    <w:rsid w:val="00C46E19"/>
    <w:rsid w:val="00C503FD"/>
    <w:rsid w:val="00C5057C"/>
    <w:rsid w:val="00C505AB"/>
    <w:rsid w:val="00C50BB6"/>
    <w:rsid w:val="00C52AFD"/>
    <w:rsid w:val="00C52C48"/>
    <w:rsid w:val="00C52FE8"/>
    <w:rsid w:val="00C56E7E"/>
    <w:rsid w:val="00C57F1E"/>
    <w:rsid w:val="00C601E6"/>
    <w:rsid w:val="00C6113D"/>
    <w:rsid w:val="00C631FD"/>
    <w:rsid w:val="00C63FEC"/>
    <w:rsid w:val="00C64E35"/>
    <w:rsid w:val="00C714B4"/>
    <w:rsid w:val="00C7218F"/>
    <w:rsid w:val="00C740E3"/>
    <w:rsid w:val="00C74505"/>
    <w:rsid w:val="00C7554E"/>
    <w:rsid w:val="00C75931"/>
    <w:rsid w:val="00C804C5"/>
    <w:rsid w:val="00C90AD2"/>
    <w:rsid w:val="00C91643"/>
    <w:rsid w:val="00C94DA2"/>
    <w:rsid w:val="00C97412"/>
    <w:rsid w:val="00CA0359"/>
    <w:rsid w:val="00CA32D2"/>
    <w:rsid w:val="00CA46BD"/>
    <w:rsid w:val="00CA47AB"/>
    <w:rsid w:val="00CB15FD"/>
    <w:rsid w:val="00CB3A84"/>
    <w:rsid w:val="00CB3C86"/>
    <w:rsid w:val="00CB72C2"/>
    <w:rsid w:val="00CB74C0"/>
    <w:rsid w:val="00CC58CE"/>
    <w:rsid w:val="00CC6959"/>
    <w:rsid w:val="00CD2DB3"/>
    <w:rsid w:val="00CD5133"/>
    <w:rsid w:val="00CD67C3"/>
    <w:rsid w:val="00CE0CE5"/>
    <w:rsid w:val="00CE20F6"/>
    <w:rsid w:val="00CE3821"/>
    <w:rsid w:val="00CE6626"/>
    <w:rsid w:val="00CE6D4B"/>
    <w:rsid w:val="00CE7726"/>
    <w:rsid w:val="00CF0D73"/>
    <w:rsid w:val="00CF39E6"/>
    <w:rsid w:val="00CF6918"/>
    <w:rsid w:val="00CF6D9F"/>
    <w:rsid w:val="00CF74EF"/>
    <w:rsid w:val="00CF7CD2"/>
    <w:rsid w:val="00CF7E3A"/>
    <w:rsid w:val="00D12202"/>
    <w:rsid w:val="00D14ED8"/>
    <w:rsid w:val="00D20EB5"/>
    <w:rsid w:val="00D212CD"/>
    <w:rsid w:val="00D21488"/>
    <w:rsid w:val="00D216E4"/>
    <w:rsid w:val="00D21AE0"/>
    <w:rsid w:val="00D21DFA"/>
    <w:rsid w:val="00D23F03"/>
    <w:rsid w:val="00D24386"/>
    <w:rsid w:val="00D2441F"/>
    <w:rsid w:val="00D24453"/>
    <w:rsid w:val="00D25B60"/>
    <w:rsid w:val="00D26AF1"/>
    <w:rsid w:val="00D26E74"/>
    <w:rsid w:val="00D27551"/>
    <w:rsid w:val="00D328C9"/>
    <w:rsid w:val="00D36951"/>
    <w:rsid w:val="00D369BD"/>
    <w:rsid w:val="00D370B9"/>
    <w:rsid w:val="00D37B56"/>
    <w:rsid w:val="00D40C19"/>
    <w:rsid w:val="00D40DBB"/>
    <w:rsid w:val="00D43065"/>
    <w:rsid w:val="00D45686"/>
    <w:rsid w:val="00D476BC"/>
    <w:rsid w:val="00D47778"/>
    <w:rsid w:val="00D50009"/>
    <w:rsid w:val="00D508D7"/>
    <w:rsid w:val="00D521AA"/>
    <w:rsid w:val="00D529B0"/>
    <w:rsid w:val="00D53054"/>
    <w:rsid w:val="00D5316A"/>
    <w:rsid w:val="00D555C3"/>
    <w:rsid w:val="00D5611F"/>
    <w:rsid w:val="00D56E15"/>
    <w:rsid w:val="00D56EAB"/>
    <w:rsid w:val="00D62297"/>
    <w:rsid w:val="00D6348F"/>
    <w:rsid w:val="00D6423C"/>
    <w:rsid w:val="00D66007"/>
    <w:rsid w:val="00D6774D"/>
    <w:rsid w:val="00D713B3"/>
    <w:rsid w:val="00D725FE"/>
    <w:rsid w:val="00D72E85"/>
    <w:rsid w:val="00D73E0A"/>
    <w:rsid w:val="00D76907"/>
    <w:rsid w:val="00D76C18"/>
    <w:rsid w:val="00D80184"/>
    <w:rsid w:val="00D80C65"/>
    <w:rsid w:val="00D811E0"/>
    <w:rsid w:val="00D82A77"/>
    <w:rsid w:val="00D83D08"/>
    <w:rsid w:val="00D933E7"/>
    <w:rsid w:val="00D934C9"/>
    <w:rsid w:val="00D970B4"/>
    <w:rsid w:val="00D97B59"/>
    <w:rsid w:val="00DA2F0F"/>
    <w:rsid w:val="00DA34D2"/>
    <w:rsid w:val="00DA49A8"/>
    <w:rsid w:val="00DA4B24"/>
    <w:rsid w:val="00DA64F2"/>
    <w:rsid w:val="00DA6638"/>
    <w:rsid w:val="00DB1B76"/>
    <w:rsid w:val="00DB32D4"/>
    <w:rsid w:val="00DB7CFB"/>
    <w:rsid w:val="00DC2000"/>
    <w:rsid w:val="00DD15A8"/>
    <w:rsid w:val="00DD274E"/>
    <w:rsid w:val="00DD32DE"/>
    <w:rsid w:val="00DD4A58"/>
    <w:rsid w:val="00DE136E"/>
    <w:rsid w:val="00DE22FA"/>
    <w:rsid w:val="00DE2880"/>
    <w:rsid w:val="00DE2E2F"/>
    <w:rsid w:val="00DE3506"/>
    <w:rsid w:val="00DF0D8C"/>
    <w:rsid w:val="00DF0FEB"/>
    <w:rsid w:val="00DF1FD3"/>
    <w:rsid w:val="00DF2737"/>
    <w:rsid w:val="00DF41D0"/>
    <w:rsid w:val="00DF6280"/>
    <w:rsid w:val="00E0155E"/>
    <w:rsid w:val="00E02F8D"/>
    <w:rsid w:val="00E03061"/>
    <w:rsid w:val="00E03F14"/>
    <w:rsid w:val="00E0423F"/>
    <w:rsid w:val="00E0426E"/>
    <w:rsid w:val="00E051AE"/>
    <w:rsid w:val="00E063C3"/>
    <w:rsid w:val="00E11AE5"/>
    <w:rsid w:val="00E131D3"/>
    <w:rsid w:val="00E21C2F"/>
    <w:rsid w:val="00E22791"/>
    <w:rsid w:val="00E24514"/>
    <w:rsid w:val="00E2457C"/>
    <w:rsid w:val="00E3158C"/>
    <w:rsid w:val="00E40B15"/>
    <w:rsid w:val="00E43480"/>
    <w:rsid w:val="00E4446A"/>
    <w:rsid w:val="00E45B69"/>
    <w:rsid w:val="00E5249E"/>
    <w:rsid w:val="00E55628"/>
    <w:rsid w:val="00E55E8F"/>
    <w:rsid w:val="00E562D4"/>
    <w:rsid w:val="00E605D9"/>
    <w:rsid w:val="00E62AA9"/>
    <w:rsid w:val="00E6393F"/>
    <w:rsid w:val="00E65BC8"/>
    <w:rsid w:val="00E7117B"/>
    <w:rsid w:val="00E71ED5"/>
    <w:rsid w:val="00E755A4"/>
    <w:rsid w:val="00E75B02"/>
    <w:rsid w:val="00E75D03"/>
    <w:rsid w:val="00E76EE4"/>
    <w:rsid w:val="00E851C4"/>
    <w:rsid w:val="00E87BF4"/>
    <w:rsid w:val="00E90812"/>
    <w:rsid w:val="00E936A0"/>
    <w:rsid w:val="00E96C10"/>
    <w:rsid w:val="00E97BE1"/>
    <w:rsid w:val="00EA0550"/>
    <w:rsid w:val="00EA0DAC"/>
    <w:rsid w:val="00EA1461"/>
    <w:rsid w:val="00EA2772"/>
    <w:rsid w:val="00EA5B8F"/>
    <w:rsid w:val="00EA7484"/>
    <w:rsid w:val="00EA7A37"/>
    <w:rsid w:val="00EB21FB"/>
    <w:rsid w:val="00EB3B0C"/>
    <w:rsid w:val="00EB3C53"/>
    <w:rsid w:val="00EB44FE"/>
    <w:rsid w:val="00EB52BB"/>
    <w:rsid w:val="00EC0BFC"/>
    <w:rsid w:val="00EC269D"/>
    <w:rsid w:val="00EC2C89"/>
    <w:rsid w:val="00EC301D"/>
    <w:rsid w:val="00EC4338"/>
    <w:rsid w:val="00EC46AF"/>
    <w:rsid w:val="00EC4F9F"/>
    <w:rsid w:val="00ED0906"/>
    <w:rsid w:val="00ED1910"/>
    <w:rsid w:val="00ED4076"/>
    <w:rsid w:val="00EE4B44"/>
    <w:rsid w:val="00EE50C9"/>
    <w:rsid w:val="00EE5642"/>
    <w:rsid w:val="00EF05D1"/>
    <w:rsid w:val="00EF08C1"/>
    <w:rsid w:val="00EF10CA"/>
    <w:rsid w:val="00EF1D97"/>
    <w:rsid w:val="00EF5515"/>
    <w:rsid w:val="00EF7B58"/>
    <w:rsid w:val="00EF7F73"/>
    <w:rsid w:val="00F0093F"/>
    <w:rsid w:val="00F02085"/>
    <w:rsid w:val="00F0236D"/>
    <w:rsid w:val="00F025E0"/>
    <w:rsid w:val="00F11D08"/>
    <w:rsid w:val="00F14C56"/>
    <w:rsid w:val="00F229CB"/>
    <w:rsid w:val="00F23094"/>
    <w:rsid w:val="00F25F5A"/>
    <w:rsid w:val="00F2686A"/>
    <w:rsid w:val="00F2766B"/>
    <w:rsid w:val="00F3093F"/>
    <w:rsid w:val="00F31C97"/>
    <w:rsid w:val="00F333A6"/>
    <w:rsid w:val="00F35D42"/>
    <w:rsid w:val="00F404DC"/>
    <w:rsid w:val="00F40C81"/>
    <w:rsid w:val="00F42931"/>
    <w:rsid w:val="00F42A18"/>
    <w:rsid w:val="00F45742"/>
    <w:rsid w:val="00F53974"/>
    <w:rsid w:val="00F5500D"/>
    <w:rsid w:val="00F6017C"/>
    <w:rsid w:val="00F6184D"/>
    <w:rsid w:val="00F62933"/>
    <w:rsid w:val="00F632A3"/>
    <w:rsid w:val="00F65A3F"/>
    <w:rsid w:val="00F70D87"/>
    <w:rsid w:val="00F756A7"/>
    <w:rsid w:val="00F75AFF"/>
    <w:rsid w:val="00F775DC"/>
    <w:rsid w:val="00F8108B"/>
    <w:rsid w:val="00F8131A"/>
    <w:rsid w:val="00F81CCE"/>
    <w:rsid w:val="00F84B02"/>
    <w:rsid w:val="00F86318"/>
    <w:rsid w:val="00F86E21"/>
    <w:rsid w:val="00F92D43"/>
    <w:rsid w:val="00F955EB"/>
    <w:rsid w:val="00F9625C"/>
    <w:rsid w:val="00F9682E"/>
    <w:rsid w:val="00F96F52"/>
    <w:rsid w:val="00FA090F"/>
    <w:rsid w:val="00FA2AD7"/>
    <w:rsid w:val="00FA2CE2"/>
    <w:rsid w:val="00FA30C2"/>
    <w:rsid w:val="00FA3E1B"/>
    <w:rsid w:val="00FB1740"/>
    <w:rsid w:val="00FB1F2F"/>
    <w:rsid w:val="00FB220F"/>
    <w:rsid w:val="00FB30DB"/>
    <w:rsid w:val="00FB5049"/>
    <w:rsid w:val="00FC30C7"/>
    <w:rsid w:val="00FD4F36"/>
    <w:rsid w:val="00FD6B78"/>
    <w:rsid w:val="00FE44BD"/>
    <w:rsid w:val="00FE482E"/>
    <w:rsid w:val="00FF303E"/>
    <w:rsid w:val="00FF4712"/>
    <w:rsid w:val="00FF5736"/>
    <w:rsid w:val="00FF63EA"/>
    <w:rsid w:val="00FF7191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56"/>
    <w:pPr>
      <w:tabs>
        <w:tab w:val="left" w:pos="1440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Char">
    <w:name w:val="Style1 Char"/>
    <w:link w:val="Style1"/>
    <w:uiPriority w:val="99"/>
    <w:locked/>
    <w:rsid w:val="008B1A56"/>
    <w:rPr>
      <w:rFonts w:ascii="Calibri" w:hAnsi="Calibri"/>
      <w:sz w:val="26"/>
      <w:lang w:val="sr-Cyrl-CS" w:eastAsia="en-US"/>
    </w:rPr>
  </w:style>
  <w:style w:type="paragraph" w:customStyle="1" w:styleId="Style1">
    <w:name w:val="Style1"/>
    <w:basedOn w:val="Normal"/>
    <w:link w:val="Style1Char"/>
    <w:uiPriority w:val="99"/>
    <w:rsid w:val="008B1A56"/>
    <w:pPr>
      <w:tabs>
        <w:tab w:val="clear" w:pos="1440"/>
      </w:tabs>
    </w:pPr>
    <w:rPr>
      <w:rFonts w:ascii="Calibri" w:hAnsi="Calibri"/>
      <w:sz w:val="26"/>
      <w:szCs w:val="20"/>
      <w:lang w:val="sr-Cyrl-CS"/>
    </w:rPr>
  </w:style>
  <w:style w:type="table" w:styleId="TableGrid">
    <w:name w:val="Table Grid"/>
    <w:basedOn w:val="TableNormal"/>
    <w:uiPriority w:val="99"/>
    <w:rsid w:val="00A839FB"/>
    <w:pPr>
      <w:tabs>
        <w:tab w:val="left" w:pos="1440"/>
      </w:tabs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5534C"/>
    <w:rPr>
      <w:rFonts w:cs="Times New Roman"/>
      <w:b/>
    </w:rPr>
  </w:style>
  <w:style w:type="paragraph" w:styleId="NormalWeb">
    <w:name w:val="Normal (Web)"/>
    <w:basedOn w:val="Normal"/>
    <w:uiPriority w:val="99"/>
    <w:rsid w:val="0065534C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rsid w:val="00174EEE"/>
    <w:pPr>
      <w:tabs>
        <w:tab w:val="clear" w:pos="1440"/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B88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174EEE"/>
    <w:rPr>
      <w:rFonts w:cs="Times New Roman"/>
    </w:rPr>
  </w:style>
  <w:style w:type="paragraph" w:customStyle="1" w:styleId="rvps1">
    <w:name w:val="rvps1"/>
    <w:basedOn w:val="Normal"/>
    <w:uiPriority w:val="99"/>
    <w:rsid w:val="002434BA"/>
    <w:pPr>
      <w:tabs>
        <w:tab w:val="clear" w:pos="1440"/>
      </w:tabs>
      <w:jc w:val="left"/>
    </w:pPr>
  </w:style>
  <w:style w:type="character" w:customStyle="1" w:styleId="rvts3">
    <w:name w:val="rvts3"/>
    <w:uiPriority w:val="99"/>
    <w:rsid w:val="002434BA"/>
    <w:rPr>
      <w:color w:val="000000"/>
      <w:sz w:val="20"/>
    </w:rPr>
  </w:style>
  <w:style w:type="character" w:styleId="Emphasis">
    <w:name w:val="Emphasis"/>
    <w:basedOn w:val="DefaultParagraphFont"/>
    <w:uiPriority w:val="99"/>
    <w:qFormat/>
    <w:rsid w:val="00023E2A"/>
    <w:rPr>
      <w:rFonts w:cs="Times New Roman"/>
      <w:i/>
    </w:rPr>
  </w:style>
  <w:style w:type="character" w:styleId="Hyperlink">
    <w:name w:val="Hyperlink"/>
    <w:basedOn w:val="DefaultParagraphFont"/>
    <w:uiPriority w:val="99"/>
    <w:rsid w:val="002F6E2D"/>
    <w:rPr>
      <w:rFonts w:cs="Times New Roman"/>
      <w:color w:val="0000FF"/>
      <w:u w:val="single"/>
    </w:rPr>
  </w:style>
  <w:style w:type="character" w:customStyle="1" w:styleId="rvts1">
    <w:name w:val="rvts1"/>
    <w:uiPriority w:val="99"/>
    <w:rsid w:val="005E45BD"/>
    <w:rPr>
      <w:i/>
      <w:color w:val="008000"/>
      <w:sz w:val="20"/>
    </w:rPr>
  </w:style>
  <w:style w:type="paragraph" w:customStyle="1" w:styleId="rvps2">
    <w:name w:val="rvps2"/>
    <w:basedOn w:val="Normal"/>
    <w:uiPriority w:val="99"/>
    <w:rsid w:val="00DA2F0F"/>
    <w:pPr>
      <w:tabs>
        <w:tab w:val="clear" w:pos="1440"/>
      </w:tabs>
      <w:jc w:val="left"/>
    </w:pPr>
  </w:style>
  <w:style w:type="character" w:customStyle="1" w:styleId="rvts2">
    <w:name w:val="rvts2"/>
    <w:uiPriority w:val="99"/>
    <w:rsid w:val="0099238A"/>
    <w:rPr>
      <w:i/>
      <w:color w:val="000000"/>
      <w:sz w:val="20"/>
    </w:rPr>
  </w:style>
  <w:style w:type="character" w:customStyle="1" w:styleId="rvts6">
    <w:name w:val="rvts6"/>
    <w:uiPriority w:val="99"/>
    <w:rsid w:val="00EC269D"/>
    <w:rPr>
      <w:i/>
      <w:color w:val="008080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9C36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05AB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9C365B"/>
    <w:rPr>
      <w:rFonts w:cs="Times New Roman"/>
      <w:vertAlign w:val="superscript"/>
    </w:rPr>
  </w:style>
  <w:style w:type="character" w:customStyle="1" w:styleId="sb8d990e2">
    <w:name w:val="sb8d990e2"/>
    <w:uiPriority w:val="99"/>
    <w:rsid w:val="00873905"/>
  </w:style>
  <w:style w:type="paragraph" w:customStyle="1" w:styleId="rvps5">
    <w:name w:val="rvps5"/>
    <w:basedOn w:val="Normal"/>
    <w:uiPriority w:val="99"/>
    <w:rsid w:val="00950193"/>
    <w:pPr>
      <w:tabs>
        <w:tab w:val="clear" w:pos="1440"/>
      </w:tabs>
      <w:ind w:left="300" w:hanging="30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4B52D0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2D1"/>
    <w:rPr>
      <w:rFonts w:cs="Times New Roman"/>
      <w:sz w:val="2"/>
    </w:rPr>
  </w:style>
  <w:style w:type="paragraph" w:customStyle="1" w:styleId="Style3">
    <w:name w:val="Style3"/>
    <w:basedOn w:val="Normal"/>
    <w:uiPriority w:val="99"/>
    <w:rsid w:val="007A0033"/>
    <w:pPr>
      <w:widowControl w:val="0"/>
      <w:tabs>
        <w:tab w:val="clear" w:pos="1440"/>
      </w:tabs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7A0033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4326CD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1F6521"/>
    <w:rPr>
      <w:rFonts w:ascii="Calibri" w:eastAsia="Calibri" w:hAnsi="Calibri"/>
    </w:rPr>
  </w:style>
  <w:style w:type="character" w:customStyle="1" w:styleId="rvts12">
    <w:name w:val="rvts12"/>
    <w:basedOn w:val="DefaultParagraphFont"/>
    <w:rsid w:val="00F9682E"/>
    <w:rPr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56"/>
    <w:pPr>
      <w:tabs>
        <w:tab w:val="left" w:pos="1440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Char">
    <w:name w:val="Style1 Char"/>
    <w:link w:val="Style1"/>
    <w:uiPriority w:val="99"/>
    <w:locked/>
    <w:rsid w:val="008B1A56"/>
    <w:rPr>
      <w:rFonts w:ascii="Calibri" w:hAnsi="Calibri"/>
      <w:sz w:val="26"/>
      <w:lang w:val="sr-Cyrl-CS" w:eastAsia="en-US"/>
    </w:rPr>
  </w:style>
  <w:style w:type="paragraph" w:customStyle="1" w:styleId="Style1">
    <w:name w:val="Style1"/>
    <w:basedOn w:val="Normal"/>
    <w:link w:val="Style1Char"/>
    <w:uiPriority w:val="99"/>
    <w:rsid w:val="008B1A56"/>
    <w:pPr>
      <w:tabs>
        <w:tab w:val="clear" w:pos="1440"/>
      </w:tabs>
    </w:pPr>
    <w:rPr>
      <w:rFonts w:ascii="Calibri" w:hAnsi="Calibri"/>
      <w:sz w:val="26"/>
      <w:szCs w:val="20"/>
      <w:lang w:val="sr-Cyrl-CS"/>
    </w:rPr>
  </w:style>
  <w:style w:type="table" w:styleId="TableGrid">
    <w:name w:val="Table Grid"/>
    <w:basedOn w:val="TableNormal"/>
    <w:uiPriority w:val="99"/>
    <w:rsid w:val="00A839FB"/>
    <w:pPr>
      <w:tabs>
        <w:tab w:val="left" w:pos="1440"/>
      </w:tabs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5534C"/>
    <w:rPr>
      <w:rFonts w:cs="Times New Roman"/>
      <w:b/>
    </w:rPr>
  </w:style>
  <w:style w:type="paragraph" w:styleId="NormalWeb">
    <w:name w:val="Normal (Web)"/>
    <w:basedOn w:val="Normal"/>
    <w:uiPriority w:val="99"/>
    <w:rsid w:val="0065534C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rsid w:val="00174EEE"/>
    <w:pPr>
      <w:tabs>
        <w:tab w:val="clear" w:pos="1440"/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B88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174EEE"/>
    <w:rPr>
      <w:rFonts w:cs="Times New Roman"/>
    </w:rPr>
  </w:style>
  <w:style w:type="paragraph" w:customStyle="1" w:styleId="rvps1">
    <w:name w:val="rvps1"/>
    <w:basedOn w:val="Normal"/>
    <w:uiPriority w:val="99"/>
    <w:rsid w:val="002434BA"/>
    <w:pPr>
      <w:tabs>
        <w:tab w:val="clear" w:pos="1440"/>
      </w:tabs>
      <w:jc w:val="left"/>
    </w:pPr>
  </w:style>
  <w:style w:type="character" w:customStyle="1" w:styleId="rvts3">
    <w:name w:val="rvts3"/>
    <w:uiPriority w:val="99"/>
    <w:rsid w:val="002434BA"/>
    <w:rPr>
      <w:color w:val="000000"/>
      <w:sz w:val="20"/>
    </w:rPr>
  </w:style>
  <w:style w:type="character" w:styleId="Emphasis">
    <w:name w:val="Emphasis"/>
    <w:basedOn w:val="DefaultParagraphFont"/>
    <w:uiPriority w:val="99"/>
    <w:qFormat/>
    <w:rsid w:val="00023E2A"/>
    <w:rPr>
      <w:rFonts w:cs="Times New Roman"/>
      <w:i/>
    </w:rPr>
  </w:style>
  <w:style w:type="character" w:styleId="Hyperlink">
    <w:name w:val="Hyperlink"/>
    <w:basedOn w:val="DefaultParagraphFont"/>
    <w:uiPriority w:val="99"/>
    <w:rsid w:val="002F6E2D"/>
    <w:rPr>
      <w:rFonts w:cs="Times New Roman"/>
      <w:color w:val="0000FF"/>
      <w:u w:val="single"/>
    </w:rPr>
  </w:style>
  <w:style w:type="character" w:customStyle="1" w:styleId="rvts1">
    <w:name w:val="rvts1"/>
    <w:uiPriority w:val="99"/>
    <w:rsid w:val="005E45BD"/>
    <w:rPr>
      <w:i/>
      <w:color w:val="008000"/>
      <w:sz w:val="20"/>
    </w:rPr>
  </w:style>
  <w:style w:type="paragraph" w:customStyle="1" w:styleId="rvps2">
    <w:name w:val="rvps2"/>
    <w:basedOn w:val="Normal"/>
    <w:uiPriority w:val="99"/>
    <w:rsid w:val="00DA2F0F"/>
    <w:pPr>
      <w:tabs>
        <w:tab w:val="clear" w:pos="1440"/>
      </w:tabs>
      <w:jc w:val="left"/>
    </w:pPr>
  </w:style>
  <w:style w:type="character" w:customStyle="1" w:styleId="rvts2">
    <w:name w:val="rvts2"/>
    <w:uiPriority w:val="99"/>
    <w:rsid w:val="0099238A"/>
    <w:rPr>
      <w:i/>
      <w:color w:val="000000"/>
      <w:sz w:val="20"/>
    </w:rPr>
  </w:style>
  <w:style w:type="character" w:customStyle="1" w:styleId="rvts6">
    <w:name w:val="rvts6"/>
    <w:uiPriority w:val="99"/>
    <w:rsid w:val="00EC269D"/>
    <w:rPr>
      <w:i/>
      <w:color w:val="008080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9C36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05AB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9C365B"/>
    <w:rPr>
      <w:rFonts w:cs="Times New Roman"/>
      <w:vertAlign w:val="superscript"/>
    </w:rPr>
  </w:style>
  <w:style w:type="character" w:customStyle="1" w:styleId="sb8d990e2">
    <w:name w:val="sb8d990e2"/>
    <w:uiPriority w:val="99"/>
    <w:rsid w:val="00873905"/>
  </w:style>
  <w:style w:type="paragraph" w:customStyle="1" w:styleId="rvps5">
    <w:name w:val="rvps5"/>
    <w:basedOn w:val="Normal"/>
    <w:uiPriority w:val="99"/>
    <w:rsid w:val="00950193"/>
    <w:pPr>
      <w:tabs>
        <w:tab w:val="clear" w:pos="1440"/>
      </w:tabs>
      <w:ind w:left="300" w:hanging="30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4B52D0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2D1"/>
    <w:rPr>
      <w:rFonts w:cs="Times New Roman"/>
      <w:sz w:val="2"/>
    </w:rPr>
  </w:style>
  <w:style w:type="paragraph" w:customStyle="1" w:styleId="Style3">
    <w:name w:val="Style3"/>
    <w:basedOn w:val="Normal"/>
    <w:uiPriority w:val="99"/>
    <w:rsid w:val="007A0033"/>
    <w:pPr>
      <w:widowControl w:val="0"/>
      <w:tabs>
        <w:tab w:val="clear" w:pos="1440"/>
      </w:tabs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7A0033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4326CD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1F6521"/>
    <w:rPr>
      <w:rFonts w:ascii="Calibri" w:eastAsia="Calibri" w:hAnsi="Calibri"/>
    </w:rPr>
  </w:style>
  <w:style w:type="character" w:customStyle="1" w:styleId="rvts12">
    <w:name w:val="rvts12"/>
    <w:basedOn w:val="DefaultParagraphFont"/>
    <w:rsid w:val="00F9682E"/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85">
          <w:marLeft w:val="-6792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98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14">
          <w:marLeft w:val="-375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69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01">
          <w:marLeft w:val="-375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69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63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54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58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66">
          <w:marLeft w:val="-750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98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70">
          <w:marLeft w:val="-750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9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75">
          <w:marLeft w:val="-750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9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65">
          <w:marLeft w:val="-750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98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72">
          <w:marLeft w:val="-750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98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0986">
          <w:marLeft w:val="-6792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9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0987">
          <w:marLeft w:val="-6792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98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106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103">
          <w:marLeft w:val="-500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2135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 3</vt:lpstr>
    </vt:vector>
  </TitlesOfParts>
  <Company>UZZPRO/ERC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 3</dc:title>
  <dc:creator>FSC34</dc:creator>
  <cp:lastModifiedBy>kb4510</cp:lastModifiedBy>
  <cp:revision>10</cp:revision>
  <cp:lastPrinted>2018-03-02T07:38:00Z</cp:lastPrinted>
  <dcterms:created xsi:type="dcterms:W3CDTF">2018-02-23T14:05:00Z</dcterms:created>
  <dcterms:modified xsi:type="dcterms:W3CDTF">2018-03-02T07:38:00Z</dcterms:modified>
</cp:coreProperties>
</file>