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1F" w:rsidRPr="007A1F36" w:rsidRDefault="0055779F" w:rsidP="00826C1F">
      <w:pPr>
        <w:spacing w:after="0" w:line="240" w:lineRule="auto"/>
        <w:rPr>
          <w:rFonts w:ascii="Times New Roman" w:hAnsi="Times New Roman"/>
          <w:sz w:val="24"/>
          <w:szCs w:val="24"/>
          <w:lang w:val="sr-Cyrl-CS"/>
        </w:rPr>
      </w:pPr>
      <w:bookmarkStart w:id="0" w:name="_GoBack"/>
      <w:bookmarkEnd w:id="0"/>
      <w:r>
        <w:rPr>
          <w:rFonts w:ascii="Times New Roman" w:hAnsi="Times New Roman"/>
          <w:noProof/>
          <w:sz w:val="24"/>
          <w:szCs w:val="24"/>
          <w:lang w:val="sr-Latn-RS" w:eastAsia="sr-Latn-RS"/>
        </w:rPr>
        <w:drawing>
          <wp:anchor distT="0" distB="0" distL="114300" distR="114300" simplePos="0" relativeHeight="251657728" behindDoc="0" locked="0" layoutInCell="1" allowOverlap="1">
            <wp:simplePos x="0" y="0"/>
            <wp:positionH relativeFrom="column">
              <wp:posOffset>140970</wp:posOffset>
            </wp:positionH>
            <wp:positionV relativeFrom="paragraph">
              <wp:posOffset>-12700</wp:posOffset>
            </wp:positionV>
            <wp:extent cx="719455" cy="1017905"/>
            <wp:effectExtent l="0" t="0" r="4445" b="0"/>
            <wp:wrapSquare wrapText="right"/>
            <wp:docPr id="2" name="Picture 2"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 mali grb za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600000">
                      <a:off x="0" y="0"/>
                      <a:ext cx="719455"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1F" w:rsidRPr="007A1F36">
        <w:rPr>
          <w:rFonts w:ascii="Times New Roman" w:hAnsi="Times New Roman"/>
          <w:sz w:val="24"/>
          <w:szCs w:val="24"/>
          <w:lang w:val="sr-Cyrl-CS"/>
        </w:rPr>
        <w:t xml:space="preserve"> </w:t>
      </w:r>
    </w:p>
    <w:p w:rsidR="00826C1F" w:rsidRPr="007A1F36" w:rsidRDefault="00826C1F" w:rsidP="00826C1F">
      <w:pPr>
        <w:spacing w:after="0" w:line="240" w:lineRule="auto"/>
        <w:rPr>
          <w:rFonts w:ascii="Times New Roman" w:hAnsi="Times New Roman"/>
          <w:sz w:val="24"/>
          <w:szCs w:val="24"/>
          <w:lang w:val="sr-Cyrl-CS"/>
        </w:rPr>
      </w:pPr>
    </w:p>
    <w:p w:rsidR="00826C1F" w:rsidRPr="007A1F36" w:rsidRDefault="00826C1F" w:rsidP="00826C1F">
      <w:pPr>
        <w:spacing w:after="0" w:line="240" w:lineRule="auto"/>
        <w:rPr>
          <w:rFonts w:ascii="Times New Roman" w:hAnsi="Times New Roman"/>
          <w:sz w:val="24"/>
          <w:szCs w:val="24"/>
          <w:lang w:val="sr-Cyrl-CS"/>
        </w:rPr>
      </w:pPr>
    </w:p>
    <w:p w:rsidR="00826C1F" w:rsidRPr="007A1F36" w:rsidRDefault="00826C1F" w:rsidP="00826C1F">
      <w:pPr>
        <w:spacing w:after="0" w:line="240" w:lineRule="auto"/>
        <w:rPr>
          <w:rFonts w:ascii="Times New Roman" w:hAnsi="Times New Roman"/>
          <w:sz w:val="24"/>
          <w:szCs w:val="24"/>
          <w:lang w:val="sr-Cyrl-CS"/>
        </w:rPr>
      </w:pPr>
    </w:p>
    <w:p w:rsidR="00826C1F" w:rsidRPr="007A1F36" w:rsidRDefault="00826C1F" w:rsidP="00826C1F">
      <w:pPr>
        <w:spacing w:after="0" w:line="240" w:lineRule="auto"/>
        <w:rPr>
          <w:rFonts w:ascii="Times New Roman" w:hAnsi="Times New Roman"/>
          <w:sz w:val="24"/>
          <w:szCs w:val="24"/>
          <w:lang w:val="sr-Cyrl-CS"/>
        </w:rPr>
      </w:pPr>
    </w:p>
    <w:p w:rsidR="00826C1F" w:rsidRPr="007A1F36" w:rsidRDefault="00826C1F" w:rsidP="00826C1F">
      <w:pPr>
        <w:spacing w:after="0" w:line="240" w:lineRule="auto"/>
        <w:rPr>
          <w:rFonts w:ascii="Times New Roman" w:hAnsi="Times New Roman"/>
          <w:sz w:val="24"/>
          <w:szCs w:val="24"/>
          <w:lang w:val="sr-Cyrl-CS"/>
        </w:rPr>
      </w:pPr>
    </w:p>
    <w:p w:rsidR="00826C1F" w:rsidRPr="007A1F36" w:rsidRDefault="00826C1F" w:rsidP="00826C1F">
      <w:pPr>
        <w:spacing w:after="0" w:line="240" w:lineRule="auto"/>
        <w:rPr>
          <w:rFonts w:ascii="Times New Roman" w:hAnsi="Times New Roman"/>
          <w:sz w:val="24"/>
          <w:szCs w:val="24"/>
          <w:lang w:val="sr-Cyrl-CS"/>
        </w:rPr>
      </w:pPr>
      <w:r w:rsidRPr="007A1F36">
        <w:rPr>
          <w:rFonts w:ascii="Times New Roman" w:hAnsi="Times New Roman"/>
          <w:sz w:val="24"/>
          <w:szCs w:val="24"/>
          <w:lang w:val="sr-Cyrl-CS"/>
        </w:rPr>
        <w:t>Република Србија</w:t>
      </w:r>
    </w:p>
    <w:p w:rsidR="00826C1F" w:rsidRPr="007A1F36" w:rsidRDefault="00826C1F" w:rsidP="00826C1F">
      <w:pPr>
        <w:spacing w:after="0" w:line="240" w:lineRule="auto"/>
        <w:rPr>
          <w:rFonts w:ascii="Times New Roman" w:hAnsi="Times New Roman"/>
          <w:sz w:val="24"/>
          <w:szCs w:val="24"/>
          <w:lang w:val="sr-Cyrl-CS"/>
        </w:rPr>
      </w:pPr>
      <w:r w:rsidRPr="007A1F36">
        <w:rPr>
          <w:rFonts w:ascii="Times New Roman" w:hAnsi="Times New Roman"/>
          <w:sz w:val="24"/>
          <w:szCs w:val="24"/>
          <w:lang w:val="sr-Cyrl-CS"/>
        </w:rPr>
        <w:t>УСТАВНИ СУД</w:t>
      </w:r>
    </w:p>
    <w:p w:rsidR="00826C1F" w:rsidRPr="007A1F36" w:rsidRDefault="00826C1F" w:rsidP="00826C1F">
      <w:pPr>
        <w:spacing w:after="0" w:line="240" w:lineRule="auto"/>
        <w:rPr>
          <w:rFonts w:ascii="Times New Roman" w:hAnsi="Times New Roman"/>
          <w:sz w:val="24"/>
          <w:szCs w:val="24"/>
          <w:lang w:val="sr-Cyrl-CS"/>
        </w:rPr>
      </w:pPr>
      <w:r w:rsidRPr="007A1F36">
        <w:rPr>
          <w:rFonts w:ascii="Times New Roman" w:hAnsi="Times New Roman"/>
          <w:sz w:val="24"/>
          <w:szCs w:val="24"/>
          <w:lang w:val="sr-Cyrl-CS"/>
        </w:rPr>
        <w:t>Број: Уж - 2780/2009</w:t>
      </w:r>
    </w:p>
    <w:p w:rsidR="00826C1F" w:rsidRPr="007A1F36" w:rsidRDefault="00826C1F" w:rsidP="00826C1F">
      <w:pPr>
        <w:spacing w:after="0" w:line="240" w:lineRule="auto"/>
        <w:rPr>
          <w:rFonts w:ascii="Times New Roman" w:hAnsi="Times New Roman"/>
          <w:sz w:val="24"/>
          <w:szCs w:val="24"/>
          <w:lang w:val="sr-Cyrl-CS"/>
        </w:rPr>
      </w:pPr>
      <w:r w:rsidRPr="007A1F36">
        <w:rPr>
          <w:rFonts w:ascii="Times New Roman" w:hAnsi="Times New Roman"/>
          <w:sz w:val="24"/>
          <w:szCs w:val="24"/>
          <w:lang w:val="sr-Cyrl-CS"/>
        </w:rPr>
        <w:t>________ 201</w:t>
      </w:r>
      <w:r>
        <w:rPr>
          <w:rFonts w:ascii="Times New Roman" w:hAnsi="Times New Roman"/>
          <w:sz w:val="24"/>
          <w:szCs w:val="24"/>
          <w:lang w:val="sr-Latn-CS"/>
        </w:rPr>
        <w:t>2</w:t>
      </w:r>
      <w:r w:rsidRPr="007A1F36">
        <w:rPr>
          <w:rFonts w:ascii="Times New Roman" w:hAnsi="Times New Roman"/>
          <w:sz w:val="24"/>
          <w:szCs w:val="24"/>
          <w:lang w:val="sr-Cyrl-CS"/>
        </w:rPr>
        <w:t>. године</w:t>
      </w:r>
    </w:p>
    <w:p w:rsidR="00826C1F" w:rsidRPr="007A1F36" w:rsidRDefault="00826C1F" w:rsidP="00826C1F">
      <w:pPr>
        <w:spacing w:after="0" w:line="240" w:lineRule="auto"/>
        <w:rPr>
          <w:rFonts w:ascii="Times New Roman" w:hAnsi="Times New Roman"/>
          <w:sz w:val="24"/>
          <w:szCs w:val="24"/>
          <w:lang w:val="sr-Cyrl-CS"/>
        </w:rPr>
      </w:pPr>
      <w:r w:rsidRPr="007A1F36">
        <w:rPr>
          <w:rFonts w:ascii="Times New Roman" w:hAnsi="Times New Roman"/>
          <w:sz w:val="24"/>
          <w:szCs w:val="24"/>
          <w:lang w:val="sr-Cyrl-CS"/>
        </w:rPr>
        <w:t>Б е о г р а д</w:t>
      </w:r>
    </w:p>
    <w:p w:rsidR="00826C1F" w:rsidRPr="007A1F36" w:rsidRDefault="00826C1F" w:rsidP="00826C1F">
      <w:pPr>
        <w:spacing w:after="0" w:line="240" w:lineRule="auto"/>
        <w:jc w:val="right"/>
        <w:rPr>
          <w:rFonts w:ascii="Times New Roman" w:hAnsi="Times New Roman"/>
          <w:sz w:val="24"/>
          <w:szCs w:val="24"/>
          <w:lang w:val="sr-Cyrl-CS"/>
        </w:rPr>
      </w:pPr>
    </w:p>
    <w:p w:rsidR="00826C1F" w:rsidRDefault="00826C1F" w:rsidP="00826C1F">
      <w:pPr>
        <w:spacing w:after="0" w:line="240" w:lineRule="auto"/>
        <w:jc w:val="right"/>
        <w:rPr>
          <w:rFonts w:ascii="Times New Roman" w:hAnsi="Times New Roman"/>
          <w:sz w:val="24"/>
          <w:szCs w:val="24"/>
          <w:lang w:val="sr-Cyrl-RS"/>
        </w:rPr>
      </w:pPr>
    </w:p>
    <w:p w:rsidR="00636FBB" w:rsidRPr="00636FBB" w:rsidRDefault="00636FBB" w:rsidP="00826C1F">
      <w:pPr>
        <w:spacing w:after="0" w:line="240" w:lineRule="auto"/>
        <w:jc w:val="right"/>
        <w:rPr>
          <w:rFonts w:ascii="Times New Roman" w:hAnsi="Times New Roman"/>
          <w:sz w:val="24"/>
          <w:szCs w:val="24"/>
          <w:lang w:val="sr-Cyrl-RS"/>
        </w:rPr>
      </w:pPr>
    </w:p>
    <w:p w:rsidR="00826C1F" w:rsidRPr="007A1F36" w:rsidRDefault="00826C1F" w:rsidP="00826C1F">
      <w:pPr>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r>
      <w:r w:rsidRPr="007A1F36">
        <w:rPr>
          <w:rFonts w:ascii="Times New Roman" w:hAnsi="Times New Roman"/>
          <w:sz w:val="24"/>
          <w:szCs w:val="24"/>
          <w:lang w:val="sr-Cyrl-CS"/>
        </w:rPr>
        <w:tab/>
      </w:r>
      <w:r w:rsidRPr="008A00F0">
        <w:rPr>
          <w:rFonts w:ascii="Times New Roman" w:hAnsi="Times New Roman"/>
          <w:sz w:val="24"/>
          <w:szCs w:val="24"/>
          <w:lang w:val="sr-Cyrl-CS"/>
        </w:rPr>
        <w:t>Уставни суд, Велико веће, у саставу: председник Суда др Драгиша</w:t>
      </w:r>
      <w:r w:rsidR="00636FBB">
        <w:rPr>
          <w:rFonts w:ascii="Times New Roman" w:hAnsi="Times New Roman"/>
          <w:sz w:val="24"/>
          <w:szCs w:val="24"/>
          <w:lang w:val="sr-Cyrl-RS"/>
        </w:rPr>
        <w:t xml:space="preserve"> Б.</w:t>
      </w:r>
      <w:r w:rsidRPr="008A00F0">
        <w:rPr>
          <w:rFonts w:ascii="Times New Roman" w:hAnsi="Times New Roman"/>
          <w:sz w:val="24"/>
          <w:szCs w:val="24"/>
          <w:lang w:val="sr-Cyrl-CS"/>
        </w:rPr>
        <w:t xml:space="preserve"> Слијепчевић, председник Већа и судије Весна Илић Прелић, др Марија Драшкић, др Агнеш Картаг Одри, </w:t>
      </w:r>
      <w:r>
        <w:rPr>
          <w:rFonts w:ascii="Times New Roman" w:hAnsi="Times New Roman"/>
          <w:sz w:val="24"/>
          <w:szCs w:val="24"/>
          <w:lang w:val="sr-Cyrl-CS"/>
        </w:rPr>
        <w:t xml:space="preserve">Предраг Ћетковић, </w:t>
      </w:r>
      <w:r w:rsidRPr="008A00F0">
        <w:rPr>
          <w:rFonts w:ascii="Times New Roman" w:hAnsi="Times New Roman"/>
          <w:sz w:val="24"/>
          <w:szCs w:val="24"/>
          <w:lang w:val="sr-Cyrl-CS"/>
        </w:rPr>
        <w:t xml:space="preserve">Сабахудин Тахировић, др Драган Стојановић и мр Милан Марковић, чланови Већа, </w:t>
      </w:r>
      <w:r w:rsidRPr="007A1F36">
        <w:rPr>
          <w:rFonts w:ascii="Times New Roman" w:hAnsi="Times New Roman"/>
          <w:sz w:val="24"/>
          <w:szCs w:val="24"/>
          <w:lang w:val="sr-Cyrl-CS"/>
        </w:rPr>
        <w:t xml:space="preserve">у поступку по уставној жалби Десанке Миланов из Аранђеловца, на основу члана 167. став 4. у вези члана 170. Устава Републике Србије, на седници </w:t>
      </w:r>
      <w:r w:rsidR="00636FBB">
        <w:rPr>
          <w:rFonts w:ascii="Times New Roman" w:hAnsi="Times New Roman"/>
          <w:sz w:val="24"/>
          <w:szCs w:val="24"/>
          <w:lang w:val="sr-Cyrl-RS"/>
        </w:rPr>
        <w:t xml:space="preserve">Већа </w:t>
      </w:r>
      <w:r w:rsidRPr="007A1F36">
        <w:rPr>
          <w:rFonts w:ascii="Times New Roman" w:hAnsi="Times New Roman"/>
          <w:sz w:val="24"/>
          <w:szCs w:val="24"/>
          <w:lang w:val="sr-Cyrl-CS"/>
        </w:rPr>
        <w:t xml:space="preserve">одржаној </w:t>
      </w:r>
      <w:r>
        <w:rPr>
          <w:rFonts w:ascii="Times New Roman" w:hAnsi="Times New Roman"/>
          <w:sz w:val="24"/>
          <w:szCs w:val="24"/>
          <w:lang w:val="sr-Cyrl-CS"/>
        </w:rPr>
        <w:t>8. марта</w:t>
      </w:r>
      <w:r w:rsidRPr="007A1F36">
        <w:rPr>
          <w:rFonts w:ascii="Times New Roman" w:hAnsi="Times New Roman"/>
          <w:sz w:val="24"/>
          <w:szCs w:val="24"/>
          <w:lang w:val="sr-Cyrl-CS"/>
        </w:rPr>
        <w:t xml:space="preserve"> 201</w:t>
      </w:r>
      <w:r>
        <w:rPr>
          <w:rFonts w:ascii="Times New Roman" w:hAnsi="Times New Roman"/>
          <w:sz w:val="24"/>
          <w:szCs w:val="24"/>
          <w:lang w:val="sr-Latn-CS"/>
        </w:rPr>
        <w:t>2</w:t>
      </w:r>
      <w:r w:rsidRPr="007A1F36">
        <w:rPr>
          <w:rFonts w:ascii="Times New Roman" w:hAnsi="Times New Roman"/>
          <w:sz w:val="24"/>
          <w:szCs w:val="24"/>
          <w:lang w:val="sr-Cyrl-CS"/>
        </w:rPr>
        <w:t>. године, донео је</w:t>
      </w:r>
    </w:p>
    <w:p w:rsidR="00826C1F" w:rsidRPr="007A1F36" w:rsidRDefault="00826C1F" w:rsidP="00826C1F">
      <w:pPr>
        <w:spacing w:after="0" w:line="240" w:lineRule="auto"/>
        <w:jc w:val="both"/>
        <w:rPr>
          <w:rFonts w:ascii="Times New Roman" w:hAnsi="Times New Roman"/>
          <w:sz w:val="24"/>
          <w:szCs w:val="24"/>
          <w:lang w:val="sr-Cyrl-CS"/>
        </w:rPr>
      </w:pPr>
    </w:p>
    <w:p w:rsidR="00826C1F" w:rsidRPr="007A1F36" w:rsidRDefault="00826C1F" w:rsidP="00826C1F">
      <w:pPr>
        <w:spacing w:after="0" w:line="240" w:lineRule="auto"/>
        <w:jc w:val="center"/>
        <w:rPr>
          <w:rFonts w:ascii="Times New Roman" w:hAnsi="Times New Roman"/>
          <w:sz w:val="24"/>
          <w:szCs w:val="24"/>
          <w:lang w:val="sr-Cyrl-CS"/>
        </w:rPr>
      </w:pPr>
      <w:r w:rsidRPr="007A1F36">
        <w:rPr>
          <w:rFonts w:ascii="Times New Roman" w:hAnsi="Times New Roman"/>
          <w:sz w:val="24"/>
          <w:szCs w:val="24"/>
          <w:lang w:val="sr-Cyrl-CS"/>
        </w:rPr>
        <w:t>О Д Л У К А</w:t>
      </w:r>
    </w:p>
    <w:p w:rsidR="002605C1" w:rsidRPr="002605C1" w:rsidRDefault="002605C1" w:rsidP="00826C1F">
      <w:pPr>
        <w:spacing w:after="0" w:line="240" w:lineRule="auto"/>
        <w:jc w:val="center"/>
        <w:rPr>
          <w:rFonts w:ascii="Times New Roman" w:hAnsi="Times New Roman"/>
          <w:sz w:val="24"/>
          <w:szCs w:val="24"/>
          <w:lang w:val="sr-Cyrl-RS"/>
        </w:rPr>
      </w:pP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Одбија се као неоснована уставна жалба Десанке Миланов изјављена против пресуде Општинског суда у Аранђеловцу П. 506/08 од 30. јуна 2009. године и пресуде Окружног суда у Крагујевцу Гж. 2066/09 од 22. октобра 2009. године.</w:t>
      </w:r>
    </w:p>
    <w:p w:rsidR="002605C1" w:rsidRPr="002605C1" w:rsidRDefault="002605C1" w:rsidP="00826C1F">
      <w:pPr>
        <w:spacing w:after="0" w:line="240" w:lineRule="auto"/>
        <w:ind w:firstLine="1440"/>
        <w:jc w:val="both"/>
        <w:rPr>
          <w:rFonts w:ascii="Times New Roman" w:hAnsi="Times New Roman"/>
          <w:sz w:val="24"/>
          <w:szCs w:val="24"/>
          <w:lang w:val="sr-Cyrl-RS"/>
        </w:rPr>
      </w:pPr>
    </w:p>
    <w:p w:rsidR="00826C1F" w:rsidRPr="007A1F36" w:rsidRDefault="00826C1F" w:rsidP="00826C1F">
      <w:pPr>
        <w:spacing w:after="0" w:line="240" w:lineRule="auto"/>
        <w:jc w:val="center"/>
        <w:rPr>
          <w:rFonts w:ascii="Times New Roman" w:hAnsi="Times New Roman"/>
          <w:sz w:val="24"/>
          <w:szCs w:val="24"/>
          <w:lang w:val="sr-Cyrl-CS"/>
        </w:rPr>
      </w:pPr>
      <w:r w:rsidRPr="007A1F36">
        <w:rPr>
          <w:rFonts w:ascii="Times New Roman" w:hAnsi="Times New Roman"/>
          <w:sz w:val="24"/>
          <w:szCs w:val="24"/>
          <w:lang w:val="sr-Cyrl-CS"/>
        </w:rPr>
        <w:t>О б р а з л о ж е њ е</w:t>
      </w:r>
    </w:p>
    <w:p w:rsidR="00826C1F" w:rsidRPr="007A1F36" w:rsidRDefault="00826C1F" w:rsidP="00F35E4B">
      <w:pPr>
        <w:tabs>
          <w:tab w:val="left" w:pos="1440"/>
        </w:tabs>
        <w:spacing w:after="0" w:line="240" w:lineRule="auto"/>
        <w:rPr>
          <w:rFonts w:ascii="Times New Roman" w:hAnsi="Times New Roman"/>
          <w:sz w:val="24"/>
          <w:szCs w:val="24"/>
          <w:lang w:val="sr-Cyrl-CS"/>
        </w:rPr>
      </w:pP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1. Десанка Миланов из Аранђеловца је 26. децембра 2009. године преко пуномоћника Бранка М. Лекића, адвоката из Аранђеловца, поднела уставну жалбу против пресуде Општинског суда у Аранђеловцу П. 506/08 од 30. јуна 2009. године и пресуде Окружног суда у Крагујевцу Гж. 2066/09 од 22. октобра 2009. године, због повреде права на правично суђење, права на учешће у управљању јавним пословима и права на рад</w:t>
      </w:r>
      <w:r w:rsidR="00636FBB">
        <w:rPr>
          <w:rFonts w:ascii="Times New Roman" w:hAnsi="Times New Roman"/>
          <w:sz w:val="24"/>
          <w:szCs w:val="24"/>
          <w:lang w:val="sr-Cyrl-RS"/>
        </w:rPr>
        <w:t>,</w:t>
      </w:r>
      <w:r w:rsidRPr="007A1F36">
        <w:rPr>
          <w:rFonts w:ascii="Times New Roman" w:hAnsi="Times New Roman"/>
          <w:sz w:val="24"/>
          <w:szCs w:val="24"/>
          <w:lang w:val="sr-Cyrl-CS"/>
        </w:rPr>
        <w:t xml:space="preserve"> зајемчених одредбама члана 32. став 1. и чл. 53. и 60. Устава Републике Србије. </w:t>
      </w: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 xml:space="preserve">У уставној жалби је, поред осталог наведено: да је подноситељка уставне жалбе решењем Скупштине </w:t>
      </w:r>
      <w:r w:rsidR="00636FBB">
        <w:rPr>
          <w:rFonts w:ascii="Times New Roman" w:hAnsi="Times New Roman"/>
          <w:sz w:val="24"/>
          <w:szCs w:val="24"/>
          <w:lang w:val="sr-Cyrl-RS"/>
        </w:rPr>
        <w:t>о</w:t>
      </w:r>
      <w:r w:rsidRPr="007A1F36">
        <w:rPr>
          <w:rFonts w:ascii="Times New Roman" w:hAnsi="Times New Roman"/>
          <w:sz w:val="24"/>
          <w:szCs w:val="24"/>
          <w:lang w:val="sr-Cyrl-CS"/>
        </w:rPr>
        <w:t xml:space="preserve">пштине Аранђеловац именована за </w:t>
      </w:r>
      <w:r w:rsidR="00636FBB">
        <w:rPr>
          <w:rFonts w:ascii="Times New Roman" w:hAnsi="Times New Roman"/>
          <w:sz w:val="24"/>
          <w:szCs w:val="24"/>
          <w:lang w:val="sr-Cyrl-RS"/>
        </w:rPr>
        <w:t>д</w:t>
      </w:r>
      <w:r w:rsidRPr="007A1F36">
        <w:rPr>
          <w:rFonts w:ascii="Times New Roman" w:hAnsi="Times New Roman"/>
          <w:sz w:val="24"/>
          <w:szCs w:val="24"/>
          <w:lang w:val="sr-Cyrl-CS"/>
        </w:rPr>
        <w:t>иректора Туристичке организације Општине Аранђеловац</w:t>
      </w:r>
      <w:r w:rsidR="00636FBB">
        <w:rPr>
          <w:rFonts w:ascii="Times New Roman" w:hAnsi="Times New Roman"/>
          <w:sz w:val="24"/>
          <w:szCs w:val="24"/>
          <w:lang w:val="sr-Cyrl-RS"/>
        </w:rPr>
        <w:t>,</w:t>
      </w:r>
      <w:r w:rsidRPr="007A1F36">
        <w:rPr>
          <w:rFonts w:ascii="Times New Roman" w:hAnsi="Times New Roman"/>
          <w:sz w:val="24"/>
          <w:szCs w:val="24"/>
          <w:lang w:val="sr-Cyrl-CS"/>
        </w:rPr>
        <w:t xml:space="preserve"> на период од четири године; да је након тога закључила 27. јануара 2005. године </w:t>
      </w:r>
      <w:r w:rsidR="00636FBB">
        <w:rPr>
          <w:rFonts w:ascii="Times New Roman" w:hAnsi="Times New Roman"/>
          <w:sz w:val="24"/>
          <w:szCs w:val="24"/>
          <w:lang w:val="sr-Cyrl-RS"/>
        </w:rPr>
        <w:t>у</w:t>
      </w:r>
      <w:r w:rsidRPr="007A1F36">
        <w:rPr>
          <w:rFonts w:ascii="Times New Roman" w:hAnsi="Times New Roman"/>
          <w:sz w:val="24"/>
          <w:szCs w:val="24"/>
          <w:lang w:val="sr-Cyrl-CS"/>
        </w:rPr>
        <w:t xml:space="preserve">говор о раду директора са Туристичком организацијом Општине Аранђеловац и истог дана ступила на дужност; да је Скупштина </w:t>
      </w:r>
      <w:r w:rsidR="00636FBB">
        <w:rPr>
          <w:rFonts w:ascii="Times New Roman" w:hAnsi="Times New Roman"/>
          <w:sz w:val="24"/>
          <w:szCs w:val="24"/>
          <w:lang w:val="sr-Cyrl-RS"/>
        </w:rPr>
        <w:t>о</w:t>
      </w:r>
      <w:r w:rsidRPr="007A1F36">
        <w:rPr>
          <w:rFonts w:ascii="Times New Roman" w:hAnsi="Times New Roman"/>
          <w:sz w:val="24"/>
          <w:szCs w:val="24"/>
          <w:lang w:val="sr-Cyrl-CS"/>
        </w:rPr>
        <w:t xml:space="preserve">пштине Аранђеловац 28. фебруара 2005. године донела решење о разрешењу дужности подноситељке уставне жалбе, без икаквог образложења; да је Окружни суд у Крагујевцу у управном спору поништио наведено решење, као и наредна два која је донео исти орган у истој правној ствари; да је подноситељка уставне жалбе покренула спор пред Општинским судом у Аранђеловцу ради накнаде штете коју је претрпела услед незаконитих одлука Скупштине </w:t>
      </w:r>
      <w:r w:rsidR="00636FBB">
        <w:rPr>
          <w:rFonts w:ascii="Times New Roman" w:hAnsi="Times New Roman"/>
          <w:sz w:val="24"/>
          <w:szCs w:val="24"/>
          <w:lang w:val="sr-Cyrl-RS"/>
        </w:rPr>
        <w:t>о</w:t>
      </w:r>
      <w:r w:rsidRPr="007A1F36">
        <w:rPr>
          <w:rFonts w:ascii="Times New Roman" w:hAnsi="Times New Roman"/>
          <w:sz w:val="24"/>
          <w:szCs w:val="24"/>
          <w:lang w:val="sr-Cyrl-CS"/>
        </w:rPr>
        <w:t xml:space="preserve">пштине Аранђеловац, у виду изгубљене зараде </w:t>
      </w:r>
      <w:r w:rsidRPr="007A1F36">
        <w:rPr>
          <w:rFonts w:ascii="Times New Roman" w:hAnsi="Times New Roman"/>
          <w:sz w:val="24"/>
          <w:szCs w:val="24"/>
          <w:lang w:val="sr-Cyrl-CS"/>
        </w:rPr>
        <w:lastRenderedPageBreak/>
        <w:t xml:space="preserve">која би јој припадала у висини зараде директора Туристичке организације; да је Општински суд у Аранђеловцу пресудом П. 506/08 од 30. јуна 2009. године одбио у целини њен тужбени захтев; да је Окружни суд у Крагујевцу Гж. 2066/09 од 22. октобра 2009. године одбио жалбу и потврдио првостепену пресуду; да није прихватљиво образложење из пресуде другостепеног суда да незаконит рад Скупштине </w:t>
      </w:r>
      <w:r w:rsidR="00636FBB">
        <w:rPr>
          <w:rFonts w:ascii="Times New Roman" w:hAnsi="Times New Roman"/>
          <w:sz w:val="24"/>
          <w:szCs w:val="24"/>
          <w:lang w:val="sr-Cyrl-RS"/>
        </w:rPr>
        <w:t>о</w:t>
      </w:r>
      <w:r w:rsidRPr="007A1F36">
        <w:rPr>
          <w:rFonts w:ascii="Times New Roman" w:hAnsi="Times New Roman"/>
          <w:sz w:val="24"/>
          <w:szCs w:val="24"/>
          <w:lang w:val="sr-Cyrl-CS"/>
        </w:rPr>
        <w:t>пштине Аранђеловац није доказан код чињенице да је суд у управном спору три пута поништавао акте Скупштине Општине као незаконите, који су онемогућили подноситељку уставне жалбе да врши функцију на коју је именована правноснажним решењем; да није основан ни закључак да пресуде суда донете у управном спору немају снагу коју им гарантује члан 61. Закона о управном спору; да је подноситељки уставне жалбе на описани начин повређено право на правично суђење, јер је пресуђено супротно правноснажним одлукама суда у управном спору.</w:t>
      </w:r>
    </w:p>
    <w:p w:rsidR="00826C1F" w:rsidRPr="007A1F36" w:rsidRDefault="00826C1F" w:rsidP="00826C1F">
      <w:pPr>
        <w:spacing w:after="0" w:line="240" w:lineRule="auto"/>
        <w:ind w:firstLine="1440"/>
        <w:jc w:val="both"/>
        <w:rPr>
          <w:rFonts w:ascii="Times New Roman" w:hAnsi="Times New Roman"/>
          <w:sz w:val="24"/>
          <w:szCs w:val="24"/>
          <w:lang w:val="sr-Cyrl-CS"/>
        </w:rPr>
      </w:pP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 xml:space="preserve">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Одредбом члана 32. став 1. Устава, на чију повреду се указује у уставној жалби, зајемчено је сваком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 оптужбама против њега.</w:t>
      </w: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Одредбом члана 53. Устава је утврђено да грађани имају право да учествују у управљању јавним пословима и да под једнаким условима ступају у јавне службе и на јавне функције.</w:t>
      </w: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Одредбама члана 60. Устава је утврђено: да се јемчи право на рад, у складу са законом (став 1.), да свако има право на слободан избор рада (став 2.), да су свима, под једнаким условима, доступна све радна места (став 3.), да 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и да се нико тих права не може одрећи (став 4.), као и да се женама, омладини и инвалидима омогућује посебна заштита на раду и посебни услови рада, у складу са законом (став 5.).</w:t>
      </w: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 xml:space="preserve">У поступку пружања уставносудске заштите, поводом испитивања основаности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w:t>
      </w:r>
      <w:r w:rsidR="006D4406">
        <w:rPr>
          <w:rFonts w:ascii="Times New Roman" w:hAnsi="Times New Roman"/>
          <w:noProof/>
          <w:spacing w:val="-6"/>
          <w:sz w:val="24"/>
          <w:szCs w:val="24"/>
          <w:lang w:val="sr-Cyrl-RS"/>
        </w:rPr>
        <w:t xml:space="preserve">или ускраћено </w:t>
      </w:r>
      <w:r w:rsidRPr="007A1F36">
        <w:rPr>
          <w:rFonts w:ascii="Times New Roman" w:hAnsi="Times New Roman"/>
          <w:noProof/>
          <w:spacing w:val="-6"/>
          <w:sz w:val="24"/>
          <w:szCs w:val="24"/>
          <w:lang w:val="sr-Cyrl-CS"/>
        </w:rPr>
        <w:t>његово Уставом зајемчено право или слобода.</w:t>
      </w: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p>
    <w:p w:rsidR="00826C1F" w:rsidRPr="007A1F36" w:rsidRDefault="00826C1F" w:rsidP="00826C1F">
      <w:pPr>
        <w:spacing w:after="0" w:line="240" w:lineRule="auto"/>
        <w:ind w:firstLine="1440"/>
        <w:jc w:val="both"/>
        <w:rPr>
          <w:rFonts w:ascii="Times New Roman" w:hAnsi="Times New Roman"/>
          <w:noProof/>
          <w:spacing w:val="-6"/>
          <w:sz w:val="24"/>
          <w:szCs w:val="24"/>
          <w:lang w:val="sr-Cyrl-CS"/>
        </w:rPr>
      </w:pPr>
      <w:r w:rsidRPr="007A1F36">
        <w:rPr>
          <w:rFonts w:ascii="Times New Roman" w:hAnsi="Times New Roman"/>
          <w:noProof/>
          <w:spacing w:val="-6"/>
          <w:sz w:val="24"/>
          <w:szCs w:val="24"/>
          <w:lang w:val="sr-Cyrl-CS"/>
        </w:rPr>
        <w:t>3. Уставни суд је у спроведеном поступку извршио увид у документацију приложену уз уставну жалбу и утврдио следеће чињенице и околности од значаја за одлучивање:</w:t>
      </w: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 xml:space="preserve">Пресудом Окружног суда у Крагујевцу (у даљем тексту: Окружни суд) Гж1. 111/07 од 20. фебруара 2007. године: у ставу I изреке је одбијена као неоснована жалба тужиље, овде подноситељке уставне жалбе и потврђена пресуда Општинског суда у Аранђеловцу (у даљем тексту: Општински суд) П. 405/06 од 12. децембра 2006. године у ставу </w:t>
      </w:r>
      <w:r w:rsidR="006D4406">
        <w:rPr>
          <w:rFonts w:ascii="Times New Roman" w:hAnsi="Times New Roman"/>
          <w:sz w:val="24"/>
          <w:szCs w:val="24"/>
          <w:lang w:val="sr-Cyrl-RS"/>
        </w:rPr>
        <w:t>другом</w:t>
      </w:r>
      <w:r w:rsidRPr="007A1F36">
        <w:rPr>
          <w:rFonts w:ascii="Times New Roman" w:hAnsi="Times New Roman"/>
          <w:sz w:val="24"/>
          <w:szCs w:val="24"/>
          <w:lang w:val="sr-Cyrl-CS"/>
        </w:rPr>
        <w:t xml:space="preserve"> изреке; у ставу II изреке иста пресуда је преиначена у ставу </w:t>
      </w:r>
      <w:r w:rsidR="006D4406">
        <w:rPr>
          <w:rFonts w:ascii="Times New Roman" w:hAnsi="Times New Roman"/>
          <w:sz w:val="24"/>
          <w:szCs w:val="24"/>
          <w:lang w:val="sr-Cyrl-RS"/>
        </w:rPr>
        <w:t>првом</w:t>
      </w:r>
      <w:r w:rsidRPr="007A1F36">
        <w:rPr>
          <w:rFonts w:ascii="Times New Roman" w:hAnsi="Times New Roman"/>
          <w:sz w:val="24"/>
          <w:szCs w:val="24"/>
          <w:lang w:val="sr-Cyrl-CS"/>
        </w:rPr>
        <w:t xml:space="preserve"> изреке</w:t>
      </w:r>
      <w:r w:rsidR="006D4406">
        <w:rPr>
          <w:rFonts w:ascii="Times New Roman" w:hAnsi="Times New Roman"/>
          <w:sz w:val="24"/>
          <w:szCs w:val="24"/>
          <w:lang w:val="sr-Cyrl-RS"/>
        </w:rPr>
        <w:t>,</w:t>
      </w:r>
      <w:r w:rsidRPr="007A1F36">
        <w:rPr>
          <w:rFonts w:ascii="Times New Roman" w:hAnsi="Times New Roman"/>
          <w:sz w:val="24"/>
          <w:szCs w:val="24"/>
          <w:lang w:val="sr-Cyrl-CS"/>
        </w:rPr>
        <w:t xml:space="preserve"> тако што је одбијен као неоснован тужбени </w:t>
      </w:r>
      <w:r w:rsidRPr="007A1F36">
        <w:rPr>
          <w:rFonts w:ascii="Times New Roman" w:hAnsi="Times New Roman"/>
          <w:sz w:val="24"/>
          <w:szCs w:val="24"/>
          <w:lang w:val="sr-Cyrl-CS"/>
        </w:rPr>
        <w:lastRenderedPageBreak/>
        <w:t xml:space="preserve">захтев тужиље којим је тражила да се поништи решење </w:t>
      </w:r>
      <w:r w:rsidR="006D4406">
        <w:rPr>
          <w:rFonts w:ascii="Times New Roman" w:hAnsi="Times New Roman"/>
          <w:sz w:val="24"/>
          <w:szCs w:val="24"/>
          <w:lang w:val="sr-Cyrl-RS"/>
        </w:rPr>
        <w:t>д</w:t>
      </w:r>
      <w:r w:rsidRPr="007A1F36">
        <w:rPr>
          <w:rFonts w:ascii="Times New Roman" w:hAnsi="Times New Roman"/>
          <w:sz w:val="24"/>
          <w:szCs w:val="24"/>
          <w:lang w:val="sr-Cyrl-CS"/>
        </w:rPr>
        <w:t xml:space="preserve">иректора тужене број 60 од 14. марта 2005. године и </w:t>
      </w:r>
      <w:r w:rsidR="006D4406">
        <w:rPr>
          <w:rFonts w:ascii="Times New Roman" w:hAnsi="Times New Roman"/>
          <w:sz w:val="24"/>
          <w:szCs w:val="24"/>
          <w:lang w:val="sr-Cyrl-RS"/>
        </w:rPr>
        <w:t>о</w:t>
      </w:r>
      <w:r w:rsidRPr="007A1F36">
        <w:rPr>
          <w:rFonts w:ascii="Times New Roman" w:hAnsi="Times New Roman"/>
          <w:sz w:val="24"/>
          <w:szCs w:val="24"/>
          <w:lang w:val="sr-Cyrl-CS"/>
        </w:rPr>
        <w:t xml:space="preserve">длука број 73 од 6. априла 2005. године, као незаконите; у ставу III изреке укинута је првостепена пресуда у ставу </w:t>
      </w:r>
      <w:r w:rsidR="006D4406">
        <w:rPr>
          <w:rFonts w:ascii="Times New Roman" w:hAnsi="Times New Roman"/>
          <w:sz w:val="24"/>
          <w:szCs w:val="24"/>
          <w:lang w:val="sr-Cyrl-RS"/>
        </w:rPr>
        <w:t>трећем</w:t>
      </w:r>
      <w:r w:rsidRPr="007A1F36">
        <w:rPr>
          <w:rFonts w:ascii="Times New Roman" w:hAnsi="Times New Roman"/>
          <w:sz w:val="24"/>
          <w:szCs w:val="24"/>
          <w:lang w:val="sr-Cyrl-CS"/>
        </w:rPr>
        <w:t xml:space="preserve"> изреке којим је одлучено о трошковима парничног поступка и у том делу је враћена првостепеном суду на поновни поступак.</w:t>
      </w: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Оспореном пресудом Општинског суда П. 506/08 од 30. јуна 2009. године у ставу 1. изреке одбијен је као неоснован тужбени захтев тужиље, овде подноситељке уставне жалбе, којим је тражила да се обавеже тужена Општина Аранђеловац да јој накнади материјалну штету у тачно опредељеним новчаним износима, са припадајућом законском затезном каматом на име изгубљене зараде, као и на име издатака за вођење управних поступака пред Окружним судом у Крагујевцу, док је у ставу 2. изреке обавезана тужиља да туженој накнади парничне трошкове. У образложењу оспорене пресуде је, између осталог, наведено да је тужбени захтев неоснован јер би у конкретном случају деликтну радњу која би евентуално произвела штету код тужене, представљала одлука о престанку радног односа, тј. одлука директора Туристичке организације Општине Аранђеловац (у даљем тексту: Туристичка организација) број 60 од 14. марта 2005. године</w:t>
      </w:r>
      <w:r w:rsidR="006D4406">
        <w:rPr>
          <w:rFonts w:ascii="Times New Roman" w:hAnsi="Times New Roman"/>
          <w:sz w:val="24"/>
          <w:szCs w:val="24"/>
          <w:lang w:val="sr-Cyrl-RS"/>
        </w:rPr>
        <w:t>,</w:t>
      </w:r>
      <w:r w:rsidRPr="007A1F36">
        <w:rPr>
          <w:rFonts w:ascii="Times New Roman" w:hAnsi="Times New Roman"/>
          <w:sz w:val="24"/>
          <w:szCs w:val="24"/>
          <w:lang w:val="sr-Cyrl-CS"/>
        </w:rPr>
        <w:t xml:space="preserve"> којом је тужиљи престао радни однос закључно са 15. мартом 2005. године и утврђено право на зараду шест месеци након престанка радног односа. Даље је наведено да је </w:t>
      </w:r>
      <w:r w:rsidR="006D4406">
        <w:rPr>
          <w:rFonts w:ascii="Times New Roman" w:hAnsi="Times New Roman"/>
          <w:sz w:val="24"/>
          <w:szCs w:val="24"/>
          <w:lang w:val="sr-Cyrl-RS"/>
        </w:rPr>
        <w:t>поменута</w:t>
      </w:r>
      <w:r w:rsidRPr="007A1F36">
        <w:rPr>
          <w:rFonts w:ascii="Times New Roman" w:hAnsi="Times New Roman"/>
          <w:sz w:val="24"/>
          <w:szCs w:val="24"/>
          <w:lang w:val="sr-Cyrl-CS"/>
        </w:rPr>
        <w:t xml:space="preserve"> одлука послодавца оспоравана у посебном парничном поступку који је тужиља раније водила и који је правноснажно окончан пресудом Окружног суда Гж1. 111/07 од 20. фебруара 2007. године</w:t>
      </w:r>
      <w:r w:rsidR="006D4406">
        <w:rPr>
          <w:rFonts w:ascii="Times New Roman" w:hAnsi="Times New Roman"/>
          <w:sz w:val="24"/>
          <w:szCs w:val="24"/>
          <w:lang w:val="sr-Cyrl-RS"/>
        </w:rPr>
        <w:t>,</w:t>
      </w:r>
      <w:r w:rsidRPr="007A1F36">
        <w:rPr>
          <w:rFonts w:ascii="Times New Roman" w:hAnsi="Times New Roman"/>
          <w:sz w:val="24"/>
          <w:szCs w:val="24"/>
          <w:lang w:val="sr-Cyrl-CS"/>
        </w:rPr>
        <w:t xml:space="preserve"> којом је у целости одбијен тужбени захтев тужиље у погледу оспоравања наведеног решења и права тужиље да се врати на рад. Истакнуто је да је неосновано позивање тужи</w:t>
      </w:r>
      <w:r w:rsidR="006D4406">
        <w:rPr>
          <w:rFonts w:ascii="Times New Roman" w:hAnsi="Times New Roman"/>
          <w:sz w:val="24"/>
          <w:szCs w:val="24"/>
          <w:lang w:val="sr-Cyrl-CS"/>
        </w:rPr>
        <w:t xml:space="preserve">ље да јој је одлуком Скупштине </w:t>
      </w:r>
      <w:r w:rsidR="006D4406">
        <w:rPr>
          <w:rFonts w:ascii="Times New Roman" w:hAnsi="Times New Roman"/>
          <w:sz w:val="24"/>
          <w:szCs w:val="24"/>
          <w:lang w:val="sr-Cyrl-RS"/>
        </w:rPr>
        <w:t>о</w:t>
      </w:r>
      <w:r w:rsidRPr="007A1F36">
        <w:rPr>
          <w:rFonts w:ascii="Times New Roman" w:hAnsi="Times New Roman"/>
          <w:sz w:val="24"/>
          <w:szCs w:val="24"/>
          <w:lang w:val="sr-Cyrl-CS"/>
        </w:rPr>
        <w:t>пштине Аранђеловац (у даљем тексту: СО Аранђеловац) о разрешењу нанета материјална штета, с обзиром на то да је тужиљи радни однос престао не због одлуке о разрешењу са функције директора Туристичке организације, већ на основу члана 70. став 2. тада важећег Закона о радним односима у државним органима који предвиђа да лицу које буде разрешено дужности престаје радни однос, уколико не може бити распоређено на друго радно место у складу са стручном спремом и радним способностима, те је тужиљи престао радни однос на основу наведеног члана Закона о радним односима у државним органима и решења директора Туристичке организације број 60 од 14. марта 2005. године.</w:t>
      </w:r>
    </w:p>
    <w:p w:rsidR="00826C1F" w:rsidRPr="007A1F36" w:rsidRDefault="00826C1F" w:rsidP="00826C1F">
      <w:pPr>
        <w:spacing w:after="0" w:line="240" w:lineRule="auto"/>
        <w:ind w:firstLine="1440"/>
        <w:jc w:val="both"/>
        <w:rPr>
          <w:rFonts w:ascii="Times New Roman" w:hAnsi="Times New Roman"/>
          <w:sz w:val="24"/>
          <w:szCs w:val="24"/>
          <w:lang w:val="sr-Cyrl-CS"/>
        </w:rPr>
      </w:pPr>
      <w:r w:rsidRPr="007A1F36">
        <w:rPr>
          <w:rFonts w:ascii="Times New Roman" w:hAnsi="Times New Roman"/>
          <w:sz w:val="24"/>
          <w:szCs w:val="24"/>
          <w:lang w:val="sr-Cyrl-CS"/>
        </w:rPr>
        <w:t xml:space="preserve">Поступајући по жалби тужиље, Окружни суд је </w:t>
      </w:r>
      <w:r w:rsidR="006D4406">
        <w:rPr>
          <w:rFonts w:ascii="Times New Roman" w:hAnsi="Times New Roman"/>
          <w:sz w:val="24"/>
          <w:szCs w:val="24"/>
          <w:lang w:val="sr-Cyrl-RS"/>
        </w:rPr>
        <w:t xml:space="preserve">оспореном </w:t>
      </w:r>
      <w:r w:rsidRPr="007A1F36">
        <w:rPr>
          <w:rFonts w:ascii="Times New Roman" w:hAnsi="Times New Roman"/>
          <w:sz w:val="24"/>
          <w:szCs w:val="24"/>
          <w:lang w:val="sr-Cyrl-CS"/>
        </w:rPr>
        <w:t>пресудом Гж. 2066/09 од 22. октобра 2009. године одбио као неосновану жалбу тужиље и потврдио пресуду Општинског суда П. 506/08 од 30. јуна 2009. године. У образложењу оспорене другостепене пресуде је, поред осталог, наведено: да је тужиљу СО Аранђеловац 7. децембра 2004. године именовала за директора Туристичке организације</w:t>
      </w:r>
      <w:r w:rsidR="006D4406">
        <w:rPr>
          <w:rFonts w:ascii="Times New Roman" w:hAnsi="Times New Roman"/>
          <w:sz w:val="24"/>
          <w:szCs w:val="24"/>
          <w:lang w:val="sr-Cyrl-RS"/>
        </w:rPr>
        <w:t>,</w:t>
      </w:r>
      <w:r w:rsidRPr="007A1F36">
        <w:rPr>
          <w:rFonts w:ascii="Times New Roman" w:hAnsi="Times New Roman"/>
          <w:sz w:val="24"/>
          <w:szCs w:val="24"/>
          <w:lang w:val="sr-Cyrl-CS"/>
        </w:rPr>
        <w:t xml:space="preserve"> на мандатни период од четири године; да је на основу закљученог </w:t>
      </w:r>
      <w:r w:rsidR="006D4406">
        <w:rPr>
          <w:rFonts w:ascii="Times New Roman" w:hAnsi="Times New Roman"/>
          <w:sz w:val="24"/>
          <w:szCs w:val="24"/>
          <w:lang w:val="sr-Cyrl-RS"/>
        </w:rPr>
        <w:t>у</w:t>
      </w:r>
      <w:r w:rsidRPr="007A1F36">
        <w:rPr>
          <w:rFonts w:ascii="Times New Roman" w:hAnsi="Times New Roman"/>
          <w:sz w:val="24"/>
          <w:szCs w:val="24"/>
          <w:lang w:val="sr-Cyrl-CS"/>
        </w:rPr>
        <w:t xml:space="preserve">говора о раду тужиља ступила у радни однос код Туристичке организације; да је СО Аранђеловац решењем од 28. фебруара 2005. године разрешила тужиљу дужности директора; да је наведено решење у управном спору поништено; да су наредна два решења СО Аранђеловац о разрешењу тужиље дужности директора од 1. августа 2005. године и 29. децембра 2005. године, такође, поништена у управном спору; да је тужиљи решењем </w:t>
      </w:r>
      <w:r w:rsidR="006D4406">
        <w:rPr>
          <w:rFonts w:ascii="Times New Roman" w:hAnsi="Times New Roman"/>
          <w:sz w:val="24"/>
          <w:szCs w:val="24"/>
          <w:lang w:val="sr-Cyrl-RS"/>
        </w:rPr>
        <w:t>д</w:t>
      </w:r>
      <w:r w:rsidRPr="007A1F36">
        <w:rPr>
          <w:rFonts w:ascii="Times New Roman" w:hAnsi="Times New Roman"/>
          <w:sz w:val="24"/>
          <w:szCs w:val="24"/>
          <w:lang w:val="sr-Cyrl-CS"/>
        </w:rPr>
        <w:t xml:space="preserve">иректора Туристичке организације број 60 од 14. марта 2005. године престао радни однос код Туристичке организације, након чега је тужиља остварила право на зараду у трајању од шест месеци; да је 15. септембра 2006. године основала сопствено предузеће; да је тужиљи радни однос престао на основу члана 70. став 2. Закона о </w:t>
      </w:r>
      <w:r w:rsidRPr="007A1F36">
        <w:rPr>
          <w:rFonts w:ascii="Times New Roman" w:hAnsi="Times New Roman"/>
          <w:sz w:val="24"/>
          <w:szCs w:val="24"/>
          <w:lang w:val="sr-Cyrl-CS"/>
        </w:rPr>
        <w:lastRenderedPageBreak/>
        <w:t>радним односима у државним органима, који предвиђа да лицу које буде разрешено дужности престаје радни однос уколико не може бити распоређено на друго радно место у складу са стручном спремом и радним способностима; да у периоду за који тужиља тражи накнаду на име изгубљене зараде тужиља је била разрешена са функције директора Туристичке организације, а такође јој је био и престао радни однос; да тужиља у поступку пред првостепеним судом није доказала постојање незаконитог и неправилног рада СО Аранђеловац, који би јој давао право на накнаду штете због незаконитог рада од Општине Аранђеловац у смислу члана 172. Закона о облигационим односима; да је првостепени суд правилно поступио када је одбио тужбени захтев тужиље за накнаду изгубљене зараде, тим пре што ни висину изгубљене зараде тужиља није доказала; да је неоснован жалбени навод у коме је истакнуто да је сама чињеница да је Окружни суд поништио незаконита решења о разрешењу тужиље са функције директора указује на незаконит рад СО Аранђеловац, јер тужиља не оспорава да је СО Аранђеловац поступала у оквиру свог дискреционог права и не доказује да је таквим поступањем повређена конкретна правна норма из чије повреде би произлазио незаконит и неправилан рад за који би била одговорна тужена.</w:t>
      </w:r>
    </w:p>
    <w:p w:rsidR="00826C1F" w:rsidRPr="007A1F36" w:rsidRDefault="00826C1F" w:rsidP="00826C1F">
      <w:pPr>
        <w:spacing w:after="0" w:line="240" w:lineRule="auto"/>
        <w:ind w:firstLine="1440"/>
        <w:jc w:val="both"/>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t>4. Законом о парничном поступку (</w:t>
      </w:r>
      <w:r w:rsidRPr="007A1F36">
        <w:rPr>
          <w:rFonts w:ascii="Times New Roman" w:hAnsi="Times New Roman"/>
          <w:iCs/>
          <w:sz w:val="24"/>
          <w:szCs w:val="24"/>
          <w:lang w:val="sr-Cyrl-CS"/>
        </w:rPr>
        <w:t xml:space="preserve">„Службени гласник РС“, </w:t>
      </w:r>
      <w:r w:rsidRPr="007A1F36">
        <w:rPr>
          <w:rFonts w:ascii="Times New Roman" w:hAnsi="Times New Roman"/>
          <w:sz w:val="24"/>
          <w:szCs w:val="24"/>
          <w:lang w:val="sr-Cyrl-CS"/>
        </w:rPr>
        <w:t>број 125/04) (у даљем тексту: ЗПП) било је прописано: да кад одлука суда зависи од претходног решења питања да ли постоји неко право или правни однос, а о том питању још није донео одлуку суд или други надлежни орган (претходно питање), суд може сам решити то питање ако посебним прописима није другачије одређено (члан 12. став 1.); да прекид поступка суд може одредити ако је одлучио да сам не решава о претходном питању (члан 12</w:t>
      </w:r>
      <w:r w:rsidR="006D4406">
        <w:rPr>
          <w:rFonts w:ascii="Times New Roman" w:hAnsi="Times New Roman"/>
          <w:sz w:val="24"/>
          <w:szCs w:val="24"/>
          <w:lang w:val="sr-Cyrl-RS"/>
        </w:rPr>
        <w:t>.</w:t>
      </w:r>
      <w:r w:rsidRPr="007A1F36">
        <w:rPr>
          <w:rFonts w:ascii="Times New Roman" w:hAnsi="Times New Roman"/>
          <w:sz w:val="24"/>
          <w:szCs w:val="24"/>
          <w:lang w:val="sr-Cyrl-CS"/>
        </w:rPr>
        <w:t>) (члан 215. став 1. тачка 1)).</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t>Одредб</w:t>
      </w:r>
      <w:r>
        <w:rPr>
          <w:rFonts w:ascii="Times New Roman" w:hAnsi="Times New Roman"/>
          <w:sz w:val="24"/>
          <w:szCs w:val="24"/>
          <w:lang w:val="sr-Latn-CS"/>
        </w:rPr>
        <w:t>o</w:t>
      </w:r>
      <w:r w:rsidRPr="007A1F36">
        <w:rPr>
          <w:rFonts w:ascii="Times New Roman" w:hAnsi="Times New Roman"/>
          <w:sz w:val="24"/>
          <w:szCs w:val="24"/>
          <w:lang w:val="sr-Cyrl-CS"/>
        </w:rPr>
        <w:t>м</w:t>
      </w:r>
      <w:r>
        <w:rPr>
          <w:rFonts w:ascii="Times New Roman" w:hAnsi="Times New Roman"/>
          <w:sz w:val="24"/>
          <w:szCs w:val="24"/>
          <w:lang w:val="sr-Latn-CS"/>
        </w:rPr>
        <w:t xml:space="preserve"> </w:t>
      </w:r>
      <w:r w:rsidRPr="007A1F36">
        <w:rPr>
          <w:rFonts w:ascii="Times New Roman" w:hAnsi="Times New Roman"/>
          <w:sz w:val="24"/>
          <w:szCs w:val="24"/>
          <w:lang w:val="sr-Cyrl-CS"/>
        </w:rPr>
        <w:t>члан</w:t>
      </w:r>
      <w:r>
        <w:rPr>
          <w:rFonts w:ascii="Times New Roman" w:hAnsi="Times New Roman"/>
          <w:sz w:val="24"/>
          <w:szCs w:val="24"/>
          <w:lang w:val="sr-Latn-CS"/>
        </w:rPr>
        <w:t>a</w:t>
      </w:r>
      <w:r w:rsidRPr="007A1F36">
        <w:rPr>
          <w:rFonts w:ascii="Times New Roman" w:hAnsi="Times New Roman"/>
          <w:sz w:val="24"/>
          <w:szCs w:val="24"/>
          <w:lang w:val="sr-Cyrl-CS"/>
        </w:rPr>
        <w:t xml:space="preserve"> 172. став 1. Закона о облигационим односима (</w:t>
      </w:r>
      <w:r w:rsidRPr="007A1F36">
        <w:rPr>
          <w:rFonts w:ascii="Times New Roman" w:hAnsi="Times New Roman"/>
          <w:iCs/>
          <w:sz w:val="24"/>
          <w:szCs w:val="24"/>
          <w:lang w:val="sr-Cyrl-CS"/>
        </w:rPr>
        <w:t>„Службени лист СФРЈ“, бр. 29/78, 39/85, 45/89 и 57/89 и „Службени лист СРЈ“, бр. 31/93, 22/99, 23/99, 35/99 и 44/99) је прописано да п</w:t>
      </w:r>
      <w:r w:rsidRPr="007A1F36">
        <w:rPr>
          <w:rFonts w:ascii="Times New Roman" w:hAnsi="Times New Roman"/>
          <w:sz w:val="24"/>
          <w:szCs w:val="24"/>
          <w:lang w:val="sr-Cyrl-CS"/>
        </w:rPr>
        <w:t>равно лице одговара за штету коју његов орган проузрокује трећем лицу у вршењу или у вези са вршењем својих функција.</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t>Законом о радним односима у државним органима (</w:t>
      </w:r>
      <w:r w:rsidRPr="007A1F36">
        <w:rPr>
          <w:rFonts w:ascii="Times New Roman" w:hAnsi="Times New Roman"/>
          <w:iCs/>
          <w:sz w:val="24"/>
          <w:szCs w:val="24"/>
          <w:lang w:val="sr-Cyrl-CS"/>
        </w:rPr>
        <w:t>„Службени гласник РС“</w:t>
      </w:r>
      <w:r w:rsidRPr="007A1F36">
        <w:rPr>
          <w:rFonts w:ascii="Times New Roman" w:hAnsi="Times New Roman"/>
          <w:sz w:val="24"/>
          <w:szCs w:val="24"/>
          <w:lang w:val="sr-Cyrl-CS"/>
        </w:rPr>
        <w:t xml:space="preserve"> бр. 48/91, 66/91, 44/98, 49/99, 34/01 и 39/02) било је прописано: да и</w:t>
      </w:r>
      <w:r w:rsidRPr="007A1F36">
        <w:rPr>
          <w:rFonts w:ascii="Times New Roman" w:hAnsi="Times New Roman"/>
          <w:iCs/>
          <w:sz w:val="24"/>
          <w:szCs w:val="24"/>
          <w:lang w:val="sr-Cyrl-CS"/>
        </w:rPr>
        <w:t>забрано лице на сталној функцији (судија, јавни тужилац) које буде разрешено функције и постављено лице које по истеку мандата не буде поново постављено или које у току трајања мандата буде разрешено могу се распоредити на радна места у истом органу која одговарају њиховој стручној спреми и радним способностима, да уколико се изабрано односно постављено лице не може распоредити на начин из става 1. овог члана или не прихвати радно место на које је распоређено, престаје му радни однос, да постављено лице из става 2. овог члана има право на плату у трајању од шест месеци коју је имало у време када му је престао радни однос (члан 70. ст. 1. до 3.).</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t>5. Оцењујући разлоге и наводе изнете у уставној жалби, Уставни суд је утврдио да оспореним пресудама Општинског суда у Аранђеловцу П. 506/08 од 30. јуна 2009. године и Окружног суда у Крагујевцу Гж. 2066/09 од 22. октобра 2009. године нису повређена права подноситељке уставне жалбе гарантована одредбама члана 32. став 1, члана 53.  и члана 60. Устава.</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t xml:space="preserve">Уставни суд </w:t>
      </w:r>
      <w:r>
        <w:rPr>
          <w:rFonts w:ascii="Times New Roman" w:hAnsi="Times New Roman"/>
          <w:sz w:val="24"/>
          <w:szCs w:val="24"/>
          <w:lang w:val="sr-Cyrl-CS"/>
        </w:rPr>
        <w:t xml:space="preserve">сматра </w:t>
      </w:r>
      <w:r w:rsidRPr="007A1F36">
        <w:rPr>
          <w:rFonts w:ascii="Times New Roman" w:hAnsi="Times New Roman"/>
          <w:sz w:val="24"/>
          <w:szCs w:val="24"/>
          <w:lang w:val="sr-Cyrl-CS"/>
        </w:rPr>
        <w:t>да су оспорене пресуде донет</w:t>
      </w:r>
      <w:r>
        <w:rPr>
          <w:rFonts w:ascii="Times New Roman" w:hAnsi="Times New Roman"/>
          <w:sz w:val="24"/>
          <w:szCs w:val="24"/>
          <w:lang w:val="sr-Cyrl-CS"/>
        </w:rPr>
        <w:t>е</w:t>
      </w:r>
      <w:r w:rsidRPr="007A1F36">
        <w:rPr>
          <w:rFonts w:ascii="Times New Roman" w:hAnsi="Times New Roman"/>
          <w:sz w:val="24"/>
          <w:szCs w:val="24"/>
          <w:lang w:val="sr-Cyrl-CS"/>
        </w:rPr>
        <w:t xml:space="preserve"> од стране законом установљених судова, који су у поступку спроведеном </w:t>
      </w:r>
      <w:r>
        <w:rPr>
          <w:rFonts w:ascii="Times New Roman" w:hAnsi="Times New Roman"/>
          <w:sz w:val="24"/>
          <w:szCs w:val="24"/>
          <w:lang w:val="sr-Cyrl-CS"/>
        </w:rPr>
        <w:t xml:space="preserve">у складу са законом, </w:t>
      </w:r>
      <w:r w:rsidRPr="007A1F36">
        <w:rPr>
          <w:rFonts w:ascii="Times New Roman" w:hAnsi="Times New Roman"/>
          <w:sz w:val="24"/>
          <w:szCs w:val="24"/>
          <w:lang w:val="sr-Cyrl-CS"/>
        </w:rPr>
        <w:t xml:space="preserve">на чињенично стање које је утврђено у првостепеном поступку одлучили </w:t>
      </w:r>
      <w:r w:rsidRPr="007A1F36">
        <w:rPr>
          <w:rFonts w:ascii="Times New Roman" w:hAnsi="Times New Roman"/>
          <w:sz w:val="24"/>
          <w:szCs w:val="24"/>
          <w:lang w:val="sr-Cyrl-CS"/>
        </w:rPr>
        <w:lastRenderedPageBreak/>
        <w:t>применом меродавних одредаба материјалног права. По оцени Уставног суда, утврђено чињенично стaње, те примена одговарајућег материјалног права на тако утврђено чињенично стање, као и образложења дата у оспореним пресудама, представљају правно утемељен основ за доношење оспорених пресуда. Наиме, наводи истакнути у уставној жалби који се, у суштини, односе</w:t>
      </w:r>
      <w:r w:rsidR="002605C1">
        <w:rPr>
          <w:rFonts w:ascii="Times New Roman" w:hAnsi="Times New Roman"/>
          <w:sz w:val="24"/>
          <w:szCs w:val="24"/>
          <w:lang w:val="sr-Cyrl-RS"/>
        </w:rPr>
        <w:t xml:space="preserve"> на</w:t>
      </w:r>
      <w:r w:rsidRPr="007A1F36">
        <w:rPr>
          <w:rFonts w:ascii="Times New Roman" w:hAnsi="Times New Roman"/>
          <w:sz w:val="24"/>
          <w:szCs w:val="24"/>
          <w:lang w:val="sr-Cyrl-CS"/>
        </w:rPr>
        <w:t xml:space="preserve"> погрешну примену материјалног права, већ </w:t>
      </w:r>
      <w:r w:rsidR="002605C1">
        <w:rPr>
          <w:rFonts w:ascii="Times New Roman" w:hAnsi="Times New Roman"/>
          <w:sz w:val="24"/>
          <w:szCs w:val="24"/>
          <w:lang w:val="sr-Cyrl-RS"/>
        </w:rPr>
        <w:t xml:space="preserve">су </w:t>
      </w:r>
      <w:r w:rsidRPr="007A1F36">
        <w:rPr>
          <w:rFonts w:ascii="Times New Roman" w:hAnsi="Times New Roman"/>
          <w:sz w:val="24"/>
          <w:szCs w:val="24"/>
          <w:lang w:val="sr-Cyrl-CS"/>
        </w:rPr>
        <w:t xml:space="preserve">детаљно цењени и образложени на начин који указује да су размотрена сва питања </w:t>
      </w:r>
      <w:r w:rsidR="002605C1">
        <w:rPr>
          <w:rFonts w:ascii="Times New Roman" w:hAnsi="Times New Roman"/>
          <w:sz w:val="24"/>
          <w:szCs w:val="24"/>
          <w:lang w:val="sr-Cyrl-RS"/>
        </w:rPr>
        <w:t>релевантна</w:t>
      </w:r>
      <w:r w:rsidRPr="007A1F36">
        <w:rPr>
          <w:rFonts w:ascii="Times New Roman" w:hAnsi="Times New Roman"/>
          <w:sz w:val="24"/>
          <w:szCs w:val="24"/>
          <w:lang w:val="sr-Cyrl-CS"/>
        </w:rPr>
        <w:t xml:space="preserve"> за одлучивање. Наиме, одлучујући о тужбеном захтеву подноситељке који се односио на </w:t>
      </w:r>
      <w:r>
        <w:rPr>
          <w:rFonts w:ascii="Times New Roman" w:hAnsi="Times New Roman"/>
          <w:sz w:val="24"/>
          <w:szCs w:val="24"/>
          <w:lang w:val="sr-Cyrl-CS"/>
        </w:rPr>
        <w:t xml:space="preserve">исплату </w:t>
      </w:r>
      <w:r w:rsidRPr="007A1F36">
        <w:rPr>
          <w:rFonts w:ascii="Times New Roman" w:hAnsi="Times New Roman"/>
          <w:sz w:val="24"/>
          <w:szCs w:val="24"/>
          <w:lang w:val="sr-Cyrl-CS"/>
        </w:rPr>
        <w:t>накнад</w:t>
      </w:r>
      <w:r>
        <w:rPr>
          <w:rFonts w:ascii="Times New Roman" w:hAnsi="Times New Roman"/>
          <w:sz w:val="24"/>
          <w:szCs w:val="24"/>
          <w:lang w:val="sr-Cyrl-CS"/>
        </w:rPr>
        <w:t>е</w:t>
      </w:r>
      <w:r w:rsidRPr="007A1F36">
        <w:rPr>
          <w:rFonts w:ascii="Times New Roman" w:hAnsi="Times New Roman"/>
          <w:sz w:val="24"/>
          <w:szCs w:val="24"/>
          <w:lang w:val="sr-Cyrl-CS"/>
        </w:rPr>
        <w:t xml:space="preserve"> штете због изгубљене зараде, редовни судови су п</w:t>
      </w:r>
      <w:r>
        <w:rPr>
          <w:rFonts w:ascii="Times New Roman" w:hAnsi="Times New Roman"/>
          <w:sz w:val="24"/>
          <w:szCs w:val="24"/>
          <w:lang w:val="sr-Cyrl-CS"/>
        </w:rPr>
        <w:t xml:space="preserve">ошли од чињенице да </w:t>
      </w:r>
      <w:r w:rsidRPr="007A1F36">
        <w:rPr>
          <w:rFonts w:ascii="Times New Roman" w:hAnsi="Times New Roman"/>
          <w:sz w:val="24"/>
          <w:szCs w:val="24"/>
          <w:lang w:val="sr-Cyrl-CS"/>
        </w:rPr>
        <w:t>ли је подноситељки на законит начин престао радни однос у Туристичкој ор</w:t>
      </w:r>
      <w:r>
        <w:rPr>
          <w:rFonts w:ascii="Times New Roman" w:hAnsi="Times New Roman"/>
          <w:sz w:val="24"/>
          <w:szCs w:val="24"/>
          <w:lang w:val="sr-Cyrl-CS"/>
        </w:rPr>
        <w:t xml:space="preserve">ганизацији, па су утврдили да </w:t>
      </w:r>
      <w:r w:rsidR="002605C1">
        <w:rPr>
          <w:rFonts w:ascii="Times New Roman" w:hAnsi="Times New Roman"/>
          <w:sz w:val="24"/>
          <w:szCs w:val="24"/>
          <w:lang w:val="sr-Cyrl-RS"/>
        </w:rPr>
        <w:t xml:space="preserve">јој </w:t>
      </w:r>
      <w:r>
        <w:rPr>
          <w:rFonts w:ascii="Times New Roman" w:hAnsi="Times New Roman"/>
          <w:sz w:val="24"/>
          <w:szCs w:val="24"/>
          <w:lang w:val="sr-Cyrl-CS"/>
        </w:rPr>
        <w:t xml:space="preserve">је </w:t>
      </w:r>
      <w:r w:rsidRPr="007A1F36">
        <w:rPr>
          <w:rFonts w:ascii="Times New Roman" w:hAnsi="Times New Roman"/>
          <w:sz w:val="24"/>
          <w:szCs w:val="24"/>
          <w:lang w:val="sr-Cyrl-CS"/>
        </w:rPr>
        <w:t xml:space="preserve">радни однос престао на основу решења директора Туристичке организације број 60 од 14. марта 2005. године, које је потврђено </w:t>
      </w:r>
      <w:r>
        <w:rPr>
          <w:rFonts w:ascii="Times New Roman" w:hAnsi="Times New Roman"/>
          <w:sz w:val="24"/>
          <w:szCs w:val="24"/>
          <w:lang w:val="sr-Cyrl-CS"/>
        </w:rPr>
        <w:t>о</w:t>
      </w:r>
      <w:r w:rsidRPr="007A1F36">
        <w:rPr>
          <w:rFonts w:ascii="Times New Roman" w:hAnsi="Times New Roman"/>
          <w:sz w:val="24"/>
          <w:szCs w:val="24"/>
          <w:lang w:val="sr-Cyrl-CS"/>
        </w:rPr>
        <w:t xml:space="preserve">длуком директора Туристичке организације број 73 од 6. априла 2005. године. </w:t>
      </w:r>
      <w:r>
        <w:rPr>
          <w:rFonts w:ascii="Times New Roman" w:hAnsi="Times New Roman"/>
          <w:sz w:val="24"/>
          <w:szCs w:val="24"/>
          <w:lang w:val="sr-Cyrl-CS"/>
        </w:rPr>
        <w:t>Штавише, о</w:t>
      </w:r>
      <w:r w:rsidRPr="007A1F36">
        <w:rPr>
          <w:rFonts w:ascii="Times New Roman" w:hAnsi="Times New Roman"/>
          <w:sz w:val="24"/>
          <w:szCs w:val="24"/>
          <w:lang w:val="sr-Cyrl-CS"/>
        </w:rPr>
        <w:t xml:space="preserve"> законитости престанка радног односа</w:t>
      </w:r>
      <w:r>
        <w:rPr>
          <w:rFonts w:ascii="Times New Roman" w:hAnsi="Times New Roman"/>
          <w:sz w:val="24"/>
          <w:szCs w:val="24"/>
          <w:lang w:val="sr-Cyrl-CS"/>
        </w:rPr>
        <w:t xml:space="preserve"> </w:t>
      </w:r>
      <w:r w:rsidRPr="007A1F36">
        <w:rPr>
          <w:rFonts w:ascii="Times New Roman" w:hAnsi="Times New Roman"/>
          <w:sz w:val="24"/>
          <w:szCs w:val="24"/>
          <w:lang w:val="sr-Cyrl-CS"/>
        </w:rPr>
        <w:t xml:space="preserve">већ </w:t>
      </w:r>
      <w:r>
        <w:rPr>
          <w:rFonts w:ascii="Times New Roman" w:hAnsi="Times New Roman"/>
          <w:sz w:val="24"/>
          <w:szCs w:val="24"/>
          <w:lang w:val="sr-Cyrl-CS"/>
        </w:rPr>
        <w:t xml:space="preserve">је </w:t>
      </w:r>
      <w:r w:rsidRPr="007A1F36">
        <w:rPr>
          <w:rFonts w:ascii="Times New Roman" w:hAnsi="Times New Roman"/>
          <w:sz w:val="24"/>
          <w:szCs w:val="24"/>
          <w:lang w:val="sr-Cyrl-CS"/>
        </w:rPr>
        <w:t xml:space="preserve">било </w:t>
      </w:r>
      <w:r>
        <w:rPr>
          <w:rFonts w:ascii="Times New Roman" w:hAnsi="Times New Roman"/>
          <w:sz w:val="24"/>
          <w:szCs w:val="24"/>
          <w:lang w:val="sr-Cyrl-CS"/>
        </w:rPr>
        <w:t>одлучено</w:t>
      </w:r>
      <w:r w:rsidRPr="007A1F36">
        <w:rPr>
          <w:rFonts w:ascii="Times New Roman" w:hAnsi="Times New Roman"/>
          <w:sz w:val="24"/>
          <w:szCs w:val="24"/>
          <w:lang w:val="sr-Cyrl-CS"/>
        </w:rPr>
        <w:t xml:space="preserve"> у </w:t>
      </w:r>
      <w:r>
        <w:rPr>
          <w:rFonts w:ascii="Times New Roman" w:hAnsi="Times New Roman"/>
          <w:sz w:val="24"/>
          <w:szCs w:val="24"/>
          <w:lang w:val="sr-Cyrl-CS"/>
        </w:rPr>
        <w:t xml:space="preserve">парничном </w:t>
      </w:r>
      <w:r w:rsidRPr="007A1F36">
        <w:rPr>
          <w:rFonts w:ascii="Times New Roman" w:hAnsi="Times New Roman"/>
          <w:sz w:val="24"/>
          <w:szCs w:val="24"/>
          <w:lang w:val="sr-Cyrl-CS"/>
        </w:rPr>
        <w:t>поступку који је правноснажно окончан доношењем пресуде Окружног суда Гж. 111/07 од 20. фебруара 2007. године</w:t>
      </w:r>
      <w:r>
        <w:rPr>
          <w:rFonts w:ascii="Times New Roman" w:hAnsi="Times New Roman"/>
          <w:sz w:val="24"/>
          <w:szCs w:val="24"/>
          <w:lang w:val="sr-Cyrl-CS"/>
        </w:rPr>
        <w:t>.</w:t>
      </w:r>
      <w:r w:rsidRPr="007A1F36">
        <w:rPr>
          <w:rFonts w:ascii="Times New Roman" w:hAnsi="Times New Roman"/>
          <w:sz w:val="24"/>
          <w:szCs w:val="24"/>
          <w:lang w:val="sr-Cyrl-CS"/>
        </w:rPr>
        <w:t xml:space="preserve"> </w:t>
      </w:r>
      <w:r>
        <w:rPr>
          <w:rFonts w:ascii="Times New Roman" w:hAnsi="Times New Roman"/>
          <w:sz w:val="24"/>
          <w:szCs w:val="24"/>
          <w:lang w:val="sr-Cyrl-CS"/>
        </w:rPr>
        <w:t>На основу тако утврђених чињеница</w:t>
      </w:r>
      <w:r w:rsidRPr="007A1F36">
        <w:rPr>
          <w:rFonts w:ascii="Times New Roman" w:hAnsi="Times New Roman"/>
          <w:sz w:val="24"/>
          <w:szCs w:val="24"/>
          <w:lang w:val="sr-Cyrl-CS"/>
        </w:rPr>
        <w:t xml:space="preserve"> судови</w:t>
      </w:r>
      <w:r>
        <w:rPr>
          <w:rFonts w:ascii="Times New Roman" w:hAnsi="Times New Roman"/>
          <w:sz w:val="24"/>
          <w:szCs w:val="24"/>
          <w:lang w:val="sr-Cyrl-CS"/>
        </w:rPr>
        <w:t xml:space="preserve"> су</w:t>
      </w:r>
      <w:r w:rsidRPr="007A1F36">
        <w:rPr>
          <w:rFonts w:ascii="Times New Roman" w:hAnsi="Times New Roman"/>
          <w:sz w:val="24"/>
          <w:szCs w:val="24"/>
          <w:lang w:val="sr-Cyrl-CS"/>
        </w:rPr>
        <w:t xml:space="preserve"> </w:t>
      </w:r>
      <w:r>
        <w:rPr>
          <w:rFonts w:ascii="Times New Roman" w:hAnsi="Times New Roman"/>
          <w:sz w:val="24"/>
          <w:szCs w:val="24"/>
          <w:lang w:val="sr-Cyrl-CS"/>
        </w:rPr>
        <w:t>одбили као неоснован</w:t>
      </w:r>
      <w:r w:rsidRPr="007A1F36">
        <w:rPr>
          <w:rFonts w:ascii="Times New Roman" w:hAnsi="Times New Roman"/>
          <w:sz w:val="24"/>
          <w:szCs w:val="24"/>
          <w:lang w:val="sr-Cyrl-CS"/>
        </w:rPr>
        <w:t xml:space="preserve"> тужбени захтев подноситељке за накнаду штете због изгубљене зараде, дајући за такву одлуку јасне и образложе</w:t>
      </w:r>
      <w:r w:rsidR="002605C1">
        <w:rPr>
          <w:rFonts w:ascii="Times New Roman" w:hAnsi="Times New Roman"/>
          <w:sz w:val="24"/>
          <w:szCs w:val="24"/>
          <w:lang w:val="sr-Cyrl-RS"/>
        </w:rPr>
        <w:t>не</w:t>
      </w:r>
      <w:r w:rsidRPr="007A1F36">
        <w:rPr>
          <w:rFonts w:ascii="Times New Roman" w:hAnsi="Times New Roman"/>
          <w:sz w:val="24"/>
          <w:szCs w:val="24"/>
          <w:lang w:val="sr-Cyrl-CS"/>
        </w:rPr>
        <w:t xml:space="preserve"> </w:t>
      </w:r>
      <w:r>
        <w:rPr>
          <w:rFonts w:ascii="Times New Roman" w:hAnsi="Times New Roman"/>
          <w:sz w:val="24"/>
          <w:szCs w:val="24"/>
          <w:lang w:val="sr-Cyrl-CS"/>
        </w:rPr>
        <w:t xml:space="preserve">разлоге у којима су истакли да </w:t>
      </w:r>
      <w:r w:rsidRPr="006D29E1">
        <w:rPr>
          <w:rFonts w:ascii="Times New Roman" w:hAnsi="Times New Roman"/>
          <w:sz w:val="24"/>
          <w:szCs w:val="24"/>
          <w:lang w:val="sr-Cyrl-CS"/>
        </w:rPr>
        <w:t>је подноситељки уставне жалбе престао радни однос не због одлуке о разрешењу са функције директора Туристичке организације, већ на основу решења директора Туристичке организације број 60 од 14. марта 2005. године</w:t>
      </w:r>
      <w:r>
        <w:rPr>
          <w:rFonts w:ascii="Times New Roman" w:hAnsi="Times New Roman"/>
          <w:sz w:val="24"/>
          <w:szCs w:val="24"/>
          <w:lang w:val="sr-Cyrl-CS"/>
        </w:rPr>
        <w:t>.</w:t>
      </w:r>
      <w:r w:rsidRPr="007A1F36">
        <w:rPr>
          <w:rFonts w:ascii="Times New Roman" w:hAnsi="Times New Roman"/>
          <w:sz w:val="24"/>
          <w:szCs w:val="24"/>
          <w:lang w:val="sr-Cyrl-CS"/>
        </w:rPr>
        <w:t xml:space="preserve"> </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ab/>
      </w:r>
      <w:r>
        <w:rPr>
          <w:rFonts w:ascii="Times New Roman" w:hAnsi="Times New Roman"/>
          <w:sz w:val="24"/>
          <w:szCs w:val="24"/>
          <w:lang w:val="sr-Cyrl-CS"/>
        </w:rPr>
        <w:t>Дакле, за одлучивање у парници која је предмет ове уставне жалбе, као претходно се поставило питање законитости отказа уговора о раду подноситељке уставне жалбе у Туристичкој организацији. Међутим, као што је већ речено</w:t>
      </w:r>
      <w:r w:rsidR="002605C1">
        <w:rPr>
          <w:rFonts w:ascii="Times New Roman" w:hAnsi="Times New Roman"/>
          <w:sz w:val="24"/>
          <w:szCs w:val="24"/>
          <w:lang w:val="sr-Cyrl-RS"/>
        </w:rPr>
        <w:t>,</w:t>
      </w:r>
      <w:r>
        <w:rPr>
          <w:rFonts w:ascii="Times New Roman" w:hAnsi="Times New Roman"/>
          <w:sz w:val="24"/>
          <w:szCs w:val="24"/>
          <w:lang w:val="sr-Cyrl-CS"/>
        </w:rPr>
        <w:t xml:space="preserve"> о том питању је већ одлучивао тај исти суд, али у другом парничном поступку у предмету </w:t>
      </w:r>
      <w:r w:rsidRPr="007A1F36">
        <w:rPr>
          <w:rFonts w:ascii="Times New Roman" w:hAnsi="Times New Roman"/>
          <w:sz w:val="24"/>
          <w:szCs w:val="24"/>
          <w:lang w:val="sr-Cyrl-CS"/>
        </w:rPr>
        <w:t>П. 405/06</w:t>
      </w:r>
      <w:r>
        <w:rPr>
          <w:rFonts w:ascii="Times New Roman" w:hAnsi="Times New Roman"/>
          <w:sz w:val="24"/>
          <w:szCs w:val="24"/>
          <w:lang w:val="sr-Cyrl-CS"/>
        </w:rPr>
        <w:t xml:space="preserve"> (правноснажно окончан пресудом </w:t>
      </w:r>
      <w:r w:rsidRPr="007A1F36">
        <w:rPr>
          <w:rFonts w:ascii="Times New Roman" w:hAnsi="Times New Roman"/>
          <w:sz w:val="24"/>
          <w:szCs w:val="24"/>
          <w:lang w:val="sr-Cyrl-CS"/>
        </w:rPr>
        <w:t>Окружног суда Гж. 111/07 од 20. фебруара 2007. године</w:t>
      </w:r>
      <w:r>
        <w:rPr>
          <w:rFonts w:ascii="Times New Roman" w:hAnsi="Times New Roman"/>
          <w:sz w:val="24"/>
          <w:szCs w:val="24"/>
          <w:lang w:val="sr-Cyrl-CS"/>
        </w:rPr>
        <w:t xml:space="preserve">). </w:t>
      </w:r>
      <w:r w:rsidRPr="007A1F36">
        <w:rPr>
          <w:rFonts w:ascii="Times New Roman" w:hAnsi="Times New Roman"/>
          <w:sz w:val="24"/>
          <w:szCs w:val="24"/>
          <w:lang w:val="sr-Cyrl-CS"/>
        </w:rPr>
        <w:t xml:space="preserve">С тим у вези, Уставни суд напомиње да је парнични суд везан правноснажном грађанском пресудом којом је о том односу </w:t>
      </w:r>
      <w:r>
        <w:rPr>
          <w:rFonts w:ascii="Times New Roman" w:hAnsi="Times New Roman"/>
          <w:sz w:val="24"/>
          <w:szCs w:val="24"/>
          <w:lang w:val="sr-Cyrl-CS"/>
        </w:rPr>
        <w:t xml:space="preserve">(претходном правном питању) већ </w:t>
      </w:r>
      <w:r w:rsidRPr="007A1F36">
        <w:rPr>
          <w:rFonts w:ascii="Times New Roman" w:hAnsi="Times New Roman"/>
          <w:sz w:val="24"/>
          <w:szCs w:val="24"/>
          <w:lang w:val="sr-Cyrl-CS"/>
        </w:rPr>
        <w:t>решено као о предмету спора</w:t>
      </w:r>
      <w:r>
        <w:rPr>
          <w:rFonts w:ascii="Times New Roman" w:hAnsi="Times New Roman"/>
          <w:sz w:val="24"/>
          <w:szCs w:val="24"/>
          <w:lang w:val="sr-Cyrl-CS"/>
        </w:rPr>
        <w:t xml:space="preserve"> -</w:t>
      </w:r>
      <w:r w:rsidRPr="007A1F36">
        <w:rPr>
          <w:rFonts w:ascii="Times New Roman" w:hAnsi="Times New Roman"/>
          <w:sz w:val="24"/>
          <w:szCs w:val="24"/>
          <w:lang w:val="sr-Cyrl-CS"/>
        </w:rPr>
        <w:t xml:space="preserve"> главном питању, чиме се изражава позитивна страна материјалне правноснажности. </w:t>
      </w:r>
      <w:r>
        <w:rPr>
          <w:rFonts w:ascii="Times New Roman" w:hAnsi="Times New Roman"/>
          <w:sz w:val="24"/>
          <w:szCs w:val="24"/>
          <w:lang w:val="sr-Cyrl-CS"/>
        </w:rPr>
        <w:t>В</w:t>
      </w:r>
      <w:r w:rsidRPr="007A1F36">
        <w:rPr>
          <w:rFonts w:ascii="Times New Roman" w:hAnsi="Times New Roman"/>
          <w:sz w:val="24"/>
          <w:szCs w:val="24"/>
          <w:lang w:val="sr-Cyrl-CS"/>
        </w:rPr>
        <w:t xml:space="preserve">езаност парничног суда правноснажним судским и управним актима ЗПП </w:t>
      </w:r>
      <w:r w:rsidR="002605C1" w:rsidRPr="007A1F36">
        <w:rPr>
          <w:rFonts w:ascii="Times New Roman" w:hAnsi="Times New Roman"/>
          <w:sz w:val="24"/>
          <w:szCs w:val="24"/>
          <w:lang w:val="sr-Cyrl-CS"/>
        </w:rPr>
        <w:t xml:space="preserve">није </w:t>
      </w:r>
      <w:r w:rsidRPr="007A1F36">
        <w:rPr>
          <w:rFonts w:ascii="Times New Roman" w:hAnsi="Times New Roman"/>
          <w:sz w:val="24"/>
          <w:szCs w:val="24"/>
          <w:lang w:val="sr-Cyrl-CS"/>
        </w:rPr>
        <w:t>изричито прописан</w:t>
      </w:r>
      <w:r>
        <w:rPr>
          <w:rFonts w:ascii="Times New Roman" w:hAnsi="Times New Roman"/>
          <w:sz w:val="24"/>
          <w:szCs w:val="24"/>
          <w:lang w:val="sr-Cyrl-CS"/>
        </w:rPr>
        <w:t>а</w:t>
      </w:r>
      <w:r w:rsidRPr="007A1F36">
        <w:rPr>
          <w:rFonts w:ascii="Times New Roman" w:hAnsi="Times New Roman"/>
          <w:sz w:val="24"/>
          <w:szCs w:val="24"/>
          <w:lang w:val="sr-Cyrl-CS"/>
        </w:rPr>
        <w:t>.</w:t>
      </w:r>
      <w:r>
        <w:rPr>
          <w:rFonts w:ascii="Times New Roman" w:hAnsi="Times New Roman"/>
          <w:sz w:val="24"/>
          <w:szCs w:val="24"/>
          <w:lang w:val="sr-Cyrl-CS"/>
        </w:rPr>
        <w:t xml:space="preserve"> Међутим, о</w:t>
      </w:r>
      <w:r w:rsidRPr="007A1F36">
        <w:rPr>
          <w:rFonts w:ascii="Times New Roman" w:hAnsi="Times New Roman"/>
          <w:sz w:val="24"/>
          <w:szCs w:val="24"/>
          <w:lang w:val="sr-Cyrl-CS"/>
        </w:rPr>
        <w:t>во правило се може извести из одредбе члан</w:t>
      </w:r>
      <w:r>
        <w:rPr>
          <w:rFonts w:ascii="Times New Roman" w:hAnsi="Times New Roman"/>
          <w:sz w:val="24"/>
          <w:szCs w:val="24"/>
          <w:lang w:val="sr-Cyrl-CS"/>
        </w:rPr>
        <w:t>а</w:t>
      </w:r>
      <w:r w:rsidRPr="007A1F36">
        <w:rPr>
          <w:rFonts w:ascii="Times New Roman" w:hAnsi="Times New Roman"/>
          <w:sz w:val="24"/>
          <w:szCs w:val="24"/>
          <w:lang w:val="sr-Cyrl-CS"/>
        </w:rPr>
        <w:t xml:space="preserve"> 215. став.</w:t>
      </w:r>
      <w:r>
        <w:rPr>
          <w:rFonts w:ascii="Times New Roman" w:hAnsi="Times New Roman"/>
          <w:sz w:val="24"/>
          <w:szCs w:val="24"/>
          <w:lang w:val="sr-Cyrl-CS"/>
        </w:rPr>
        <w:t xml:space="preserve"> 1. тачка 1) </w:t>
      </w:r>
      <w:r w:rsidRPr="007A1F36">
        <w:rPr>
          <w:rFonts w:ascii="Times New Roman" w:hAnsi="Times New Roman"/>
          <w:sz w:val="24"/>
          <w:szCs w:val="24"/>
          <w:lang w:val="sr-Cyrl-CS"/>
        </w:rPr>
        <w:t>ЗПП</w:t>
      </w:r>
      <w:r>
        <w:rPr>
          <w:rFonts w:ascii="Times New Roman" w:hAnsi="Times New Roman"/>
          <w:sz w:val="24"/>
          <w:szCs w:val="24"/>
          <w:lang w:val="sr-Cyrl-CS"/>
        </w:rPr>
        <w:t xml:space="preserve">, којим је дато </w:t>
      </w:r>
      <w:r w:rsidRPr="007A1F36">
        <w:rPr>
          <w:rFonts w:ascii="Times New Roman" w:hAnsi="Times New Roman"/>
          <w:sz w:val="24"/>
          <w:szCs w:val="24"/>
          <w:lang w:val="sr-Cyrl-CS"/>
        </w:rPr>
        <w:t>овлашћењ</w:t>
      </w:r>
      <w:r>
        <w:rPr>
          <w:rFonts w:ascii="Times New Roman" w:hAnsi="Times New Roman"/>
          <w:sz w:val="24"/>
          <w:szCs w:val="24"/>
          <w:lang w:val="sr-Cyrl-CS"/>
        </w:rPr>
        <w:t>е</w:t>
      </w:r>
      <w:r w:rsidRPr="007A1F36">
        <w:rPr>
          <w:rFonts w:ascii="Times New Roman" w:hAnsi="Times New Roman"/>
          <w:sz w:val="24"/>
          <w:szCs w:val="24"/>
          <w:lang w:val="sr-Cyrl-CS"/>
        </w:rPr>
        <w:t xml:space="preserve"> парнично</w:t>
      </w:r>
      <w:r>
        <w:rPr>
          <w:rFonts w:ascii="Times New Roman" w:hAnsi="Times New Roman"/>
          <w:sz w:val="24"/>
          <w:szCs w:val="24"/>
          <w:lang w:val="sr-Cyrl-CS"/>
        </w:rPr>
        <w:t>м</w:t>
      </w:r>
      <w:r w:rsidRPr="007A1F36">
        <w:rPr>
          <w:rFonts w:ascii="Times New Roman" w:hAnsi="Times New Roman"/>
          <w:sz w:val="24"/>
          <w:szCs w:val="24"/>
          <w:lang w:val="sr-Cyrl-CS"/>
        </w:rPr>
        <w:t xml:space="preserve"> суд</w:t>
      </w:r>
      <w:r>
        <w:rPr>
          <w:rFonts w:ascii="Times New Roman" w:hAnsi="Times New Roman"/>
          <w:sz w:val="24"/>
          <w:szCs w:val="24"/>
          <w:lang w:val="sr-Cyrl-CS"/>
        </w:rPr>
        <w:t>у</w:t>
      </w:r>
      <w:r w:rsidRPr="007A1F36">
        <w:rPr>
          <w:rFonts w:ascii="Times New Roman" w:hAnsi="Times New Roman"/>
          <w:sz w:val="24"/>
          <w:szCs w:val="24"/>
          <w:lang w:val="sr-Cyrl-CS"/>
        </w:rPr>
        <w:t xml:space="preserve"> да, поводом претходног питања прекине поступак</w:t>
      </w:r>
      <w:r w:rsidR="002605C1">
        <w:rPr>
          <w:rFonts w:ascii="Times New Roman" w:hAnsi="Times New Roman"/>
          <w:sz w:val="24"/>
          <w:szCs w:val="24"/>
          <w:lang w:val="sr-Cyrl-RS"/>
        </w:rPr>
        <w:t>,</w:t>
      </w:r>
      <w:r w:rsidRPr="007A1F36">
        <w:rPr>
          <w:rFonts w:ascii="Times New Roman" w:hAnsi="Times New Roman"/>
          <w:sz w:val="24"/>
          <w:szCs w:val="24"/>
          <w:lang w:val="sr-Cyrl-CS"/>
        </w:rPr>
        <w:t xml:space="preserve"> до доношења одлуке о том питању у другом поступку. </w:t>
      </w:r>
      <w:r>
        <w:rPr>
          <w:rFonts w:ascii="Times New Roman" w:hAnsi="Times New Roman"/>
          <w:sz w:val="24"/>
          <w:szCs w:val="24"/>
          <w:lang w:val="sr-Cyrl-CS"/>
        </w:rPr>
        <w:t>Дакле, п</w:t>
      </w:r>
      <w:r w:rsidRPr="007A1F36">
        <w:rPr>
          <w:rFonts w:ascii="Times New Roman" w:hAnsi="Times New Roman"/>
          <w:sz w:val="24"/>
          <w:szCs w:val="24"/>
          <w:lang w:val="sr-Cyrl-CS"/>
        </w:rPr>
        <w:t>рекид поступка има своје оправдање само ако је парнични суд везан том одлуком. Поред тога, ЗПП поставља принцип да парнични суд може сам решавати о претходном питању, али сам</w:t>
      </w:r>
      <w:r>
        <w:rPr>
          <w:rFonts w:ascii="Times New Roman" w:hAnsi="Times New Roman"/>
          <w:sz w:val="24"/>
          <w:szCs w:val="24"/>
          <w:lang w:val="sr-Cyrl-CS"/>
        </w:rPr>
        <w:t>о</w:t>
      </w:r>
      <w:r w:rsidRPr="007A1F36">
        <w:rPr>
          <w:rFonts w:ascii="Times New Roman" w:hAnsi="Times New Roman"/>
          <w:sz w:val="24"/>
          <w:szCs w:val="24"/>
          <w:lang w:val="sr-Cyrl-CS"/>
        </w:rPr>
        <w:t xml:space="preserve"> </w:t>
      </w:r>
      <w:r>
        <w:rPr>
          <w:rFonts w:ascii="Times New Roman" w:hAnsi="Times New Roman"/>
          <w:sz w:val="24"/>
          <w:szCs w:val="24"/>
          <w:lang w:val="sr-Cyrl-CS"/>
        </w:rPr>
        <w:t xml:space="preserve">о </w:t>
      </w:r>
      <w:r w:rsidRPr="007A1F36">
        <w:rPr>
          <w:rFonts w:ascii="Times New Roman" w:hAnsi="Times New Roman"/>
          <w:sz w:val="24"/>
          <w:szCs w:val="24"/>
          <w:lang w:val="sr-Cyrl-CS"/>
        </w:rPr>
        <w:t xml:space="preserve">оном о коме нема правноснажне одлуке, </w:t>
      </w:r>
      <w:r w:rsidRPr="007A1F36">
        <w:rPr>
          <w:rFonts w:ascii="Times New Roman" w:hAnsi="Times New Roman"/>
          <w:i/>
          <w:sz w:val="24"/>
          <w:szCs w:val="24"/>
          <w:lang w:val="sr-Cyrl-CS"/>
        </w:rPr>
        <w:t>a contrario</w:t>
      </w:r>
      <w:r w:rsidRPr="007A1F36">
        <w:rPr>
          <w:rFonts w:ascii="Times New Roman" w:hAnsi="Times New Roman"/>
          <w:sz w:val="24"/>
          <w:szCs w:val="24"/>
          <w:lang w:val="sr-Cyrl-CS"/>
        </w:rPr>
        <w:t xml:space="preserve"> се </w:t>
      </w:r>
      <w:r>
        <w:rPr>
          <w:rFonts w:ascii="Times New Roman" w:hAnsi="Times New Roman"/>
          <w:sz w:val="24"/>
          <w:szCs w:val="24"/>
          <w:lang w:val="sr-Cyrl-CS"/>
        </w:rPr>
        <w:t>намеће закључак да</w:t>
      </w:r>
      <w:r w:rsidRPr="007A1F36">
        <w:rPr>
          <w:rFonts w:ascii="Times New Roman" w:hAnsi="Times New Roman"/>
          <w:sz w:val="24"/>
          <w:szCs w:val="24"/>
          <w:lang w:val="sr-Cyrl-CS"/>
        </w:rPr>
        <w:t xml:space="preserve"> уколико таква одлука постоји</w:t>
      </w:r>
      <w:r>
        <w:rPr>
          <w:rFonts w:ascii="Times New Roman" w:hAnsi="Times New Roman"/>
          <w:sz w:val="24"/>
          <w:szCs w:val="24"/>
          <w:lang w:val="sr-Cyrl-CS"/>
        </w:rPr>
        <w:t xml:space="preserve">, </w:t>
      </w:r>
      <w:r w:rsidRPr="007A1F36">
        <w:rPr>
          <w:rFonts w:ascii="Times New Roman" w:hAnsi="Times New Roman"/>
          <w:sz w:val="24"/>
          <w:szCs w:val="24"/>
          <w:lang w:val="sr-Cyrl-CS"/>
        </w:rPr>
        <w:t>суд је њоме везан.</w:t>
      </w:r>
    </w:p>
    <w:p w:rsidR="00826C1F" w:rsidRDefault="00826C1F" w:rsidP="00826C1F">
      <w:pPr>
        <w:tabs>
          <w:tab w:val="left" w:pos="1440"/>
        </w:tabs>
        <w:spacing w:after="0" w:line="240" w:lineRule="auto"/>
        <w:jc w:val="both"/>
        <w:rPr>
          <w:rFonts w:ascii="Times New Roman" w:hAnsi="Times New Roman"/>
          <w:sz w:val="24"/>
          <w:szCs w:val="24"/>
          <w:lang w:val="sr-Cyrl-CS"/>
        </w:rPr>
      </w:pPr>
      <w:r w:rsidRPr="007A1F36">
        <w:rPr>
          <w:rFonts w:ascii="Times New Roman" w:hAnsi="Times New Roman"/>
          <w:sz w:val="24"/>
          <w:szCs w:val="24"/>
          <w:lang w:val="sr-Cyrl-CS"/>
        </w:rPr>
        <w:t xml:space="preserve"> </w:t>
      </w:r>
      <w:r>
        <w:rPr>
          <w:rFonts w:ascii="Times New Roman" w:hAnsi="Times New Roman"/>
          <w:sz w:val="24"/>
          <w:szCs w:val="24"/>
          <w:lang w:val="sr-Cyrl-CS"/>
        </w:rPr>
        <w:tab/>
        <w:t>Дакле,</w:t>
      </w:r>
      <w:r w:rsidRPr="007A1F36">
        <w:rPr>
          <w:rFonts w:ascii="Times New Roman" w:hAnsi="Times New Roman"/>
          <w:sz w:val="24"/>
          <w:szCs w:val="24"/>
          <w:lang w:val="sr-Cyrl-CS"/>
        </w:rPr>
        <w:t xml:space="preserve"> правилност и законитост донет</w:t>
      </w:r>
      <w:r>
        <w:rPr>
          <w:rFonts w:ascii="Times New Roman" w:hAnsi="Times New Roman"/>
          <w:sz w:val="24"/>
          <w:szCs w:val="24"/>
          <w:lang w:val="sr-Cyrl-CS"/>
        </w:rPr>
        <w:t>е</w:t>
      </w:r>
      <w:r w:rsidRPr="007A1F36">
        <w:rPr>
          <w:rFonts w:ascii="Times New Roman" w:hAnsi="Times New Roman"/>
          <w:sz w:val="24"/>
          <w:szCs w:val="24"/>
          <w:lang w:val="sr-Cyrl-CS"/>
        </w:rPr>
        <w:t xml:space="preserve"> одлук</w:t>
      </w:r>
      <w:r>
        <w:rPr>
          <w:rFonts w:ascii="Times New Roman" w:hAnsi="Times New Roman"/>
          <w:sz w:val="24"/>
          <w:szCs w:val="24"/>
          <w:lang w:val="sr-Cyrl-CS"/>
        </w:rPr>
        <w:t>е</w:t>
      </w:r>
      <w:r w:rsidRPr="007A1F36">
        <w:rPr>
          <w:rFonts w:ascii="Times New Roman" w:hAnsi="Times New Roman"/>
          <w:sz w:val="24"/>
          <w:szCs w:val="24"/>
          <w:lang w:val="sr-Cyrl-CS"/>
        </w:rPr>
        <w:t xml:space="preserve"> у једном правноснажно окончаном парничном поступку не може бити предмет оцене суда у другом поступку</w:t>
      </w:r>
      <w:r>
        <w:rPr>
          <w:rFonts w:ascii="Times New Roman" w:hAnsi="Times New Roman"/>
          <w:sz w:val="24"/>
          <w:szCs w:val="24"/>
          <w:lang w:val="sr-Cyrl-CS"/>
        </w:rPr>
        <w:t xml:space="preserve">, без обзира да ли је таква одлука законита или не. Из свега наведеног се намеће закључак да, у конкретном случају, није од значаја ни то што је Окружни суд у управном спору својим пресудама поништио сва три решења (донета 28. фебруара, 1. августа и 29. децембра 2005. године) СО Аранђеловац о разрешењу подноситељке са места директора </w:t>
      </w:r>
      <w:r w:rsidRPr="007A1F36">
        <w:rPr>
          <w:rFonts w:ascii="Times New Roman" w:hAnsi="Times New Roman"/>
          <w:sz w:val="24"/>
          <w:szCs w:val="24"/>
          <w:lang w:val="sr-Cyrl-CS"/>
        </w:rPr>
        <w:t>Туристичк</w:t>
      </w:r>
      <w:r>
        <w:rPr>
          <w:rFonts w:ascii="Times New Roman" w:hAnsi="Times New Roman"/>
          <w:sz w:val="24"/>
          <w:szCs w:val="24"/>
          <w:lang w:val="sr-Cyrl-CS"/>
        </w:rPr>
        <w:t>е</w:t>
      </w:r>
      <w:r w:rsidRPr="007A1F36">
        <w:rPr>
          <w:rFonts w:ascii="Times New Roman" w:hAnsi="Times New Roman"/>
          <w:sz w:val="24"/>
          <w:szCs w:val="24"/>
          <w:lang w:val="sr-Cyrl-CS"/>
        </w:rPr>
        <w:t xml:space="preserve"> ор</w:t>
      </w:r>
      <w:r>
        <w:rPr>
          <w:rFonts w:ascii="Times New Roman" w:hAnsi="Times New Roman"/>
          <w:sz w:val="24"/>
          <w:szCs w:val="24"/>
          <w:lang w:val="sr-Cyrl-CS"/>
        </w:rPr>
        <w:t xml:space="preserve">ганизацији. </w:t>
      </w:r>
    </w:p>
    <w:p w:rsidR="00826C1F" w:rsidRDefault="00826C1F" w:rsidP="00826C1F">
      <w:pPr>
        <w:tabs>
          <w:tab w:val="left" w:pos="1440"/>
        </w:tabs>
        <w:spacing w:after="0" w:line="240" w:lineRule="auto"/>
        <w:jc w:val="both"/>
        <w:rPr>
          <w:rFonts w:ascii="Times New Roman" w:hAnsi="Times New Roman"/>
          <w:sz w:val="24"/>
          <w:szCs w:val="24"/>
          <w:lang w:val="sr-Cyrl-CS"/>
        </w:rPr>
      </w:pPr>
    </w:p>
    <w:p w:rsidR="00826C1F" w:rsidRDefault="00826C1F" w:rsidP="00826C1F">
      <w:pPr>
        <w:tabs>
          <w:tab w:val="left" w:pos="1440"/>
        </w:tabs>
        <w:spacing w:after="0" w:line="240" w:lineRule="auto"/>
        <w:jc w:val="both"/>
        <w:rPr>
          <w:rFonts w:ascii="Times New Roman" w:hAnsi="Times New Roman"/>
          <w:sz w:val="24"/>
          <w:szCs w:val="24"/>
          <w:lang w:val="sr-Cyrl-RS"/>
        </w:rPr>
      </w:pPr>
      <w:r>
        <w:rPr>
          <w:rFonts w:ascii="Times New Roman" w:hAnsi="Times New Roman"/>
          <w:sz w:val="24"/>
          <w:szCs w:val="24"/>
          <w:lang w:val="sr-Cyrl-CS"/>
        </w:rPr>
        <w:tab/>
        <w:t xml:space="preserve"> </w:t>
      </w:r>
      <w:r w:rsidRPr="003A5082">
        <w:rPr>
          <w:rFonts w:ascii="Times New Roman" w:hAnsi="Times New Roman"/>
          <w:sz w:val="24"/>
          <w:szCs w:val="24"/>
          <w:lang w:val="sr-Cyrl-CS"/>
        </w:rPr>
        <w:t xml:space="preserve">6. </w:t>
      </w:r>
      <w:r>
        <w:rPr>
          <w:rFonts w:ascii="Times New Roman" w:hAnsi="Times New Roman"/>
          <w:sz w:val="24"/>
          <w:szCs w:val="24"/>
          <w:lang w:val="sr-Cyrl-CS"/>
        </w:rPr>
        <w:t xml:space="preserve">Сагласно свему </w:t>
      </w:r>
      <w:r w:rsidRPr="003A5082">
        <w:rPr>
          <w:rFonts w:ascii="Times New Roman" w:hAnsi="Times New Roman"/>
          <w:sz w:val="24"/>
          <w:szCs w:val="24"/>
          <w:lang w:val="sr-Cyrl-CS"/>
        </w:rPr>
        <w:t>изложено</w:t>
      </w:r>
      <w:r>
        <w:rPr>
          <w:rFonts w:ascii="Times New Roman" w:hAnsi="Times New Roman"/>
          <w:sz w:val="24"/>
          <w:szCs w:val="24"/>
          <w:lang w:val="sr-Cyrl-CS"/>
        </w:rPr>
        <w:t>м</w:t>
      </w:r>
      <w:r w:rsidRPr="003A5082">
        <w:rPr>
          <w:rFonts w:ascii="Times New Roman" w:hAnsi="Times New Roman"/>
          <w:sz w:val="24"/>
          <w:szCs w:val="24"/>
          <w:lang w:val="sr-Cyrl-CS"/>
        </w:rPr>
        <w:t>, Уставни суд је утврдио да је уставна жалба неоснована</w:t>
      </w:r>
      <w:r w:rsidR="002605C1">
        <w:rPr>
          <w:rFonts w:ascii="Times New Roman" w:hAnsi="Times New Roman"/>
          <w:sz w:val="24"/>
          <w:szCs w:val="24"/>
          <w:lang w:val="sr-Cyrl-RS"/>
        </w:rPr>
        <w:t xml:space="preserve"> у целини</w:t>
      </w:r>
      <w:r w:rsidRPr="003A5082">
        <w:rPr>
          <w:rFonts w:ascii="Times New Roman" w:hAnsi="Times New Roman"/>
          <w:sz w:val="24"/>
          <w:szCs w:val="24"/>
          <w:lang w:val="sr-Cyrl-CS"/>
        </w:rPr>
        <w:t xml:space="preserve">, те је на основу одредбе члана 89. став 1. Закона о </w:t>
      </w:r>
      <w:r w:rsidRPr="003A5082">
        <w:rPr>
          <w:rFonts w:ascii="Times New Roman" w:hAnsi="Times New Roman"/>
          <w:sz w:val="24"/>
          <w:szCs w:val="24"/>
          <w:lang w:val="sr-Cyrl-CS"/>
        </w:rPr>
        <w:lastRenderedPageBreak/>
        <w:t>Уставном суду (</w:t>
      </w:r>
      <w:r>
        <w:rPr>
          <w:rFonts w:ascii="Times New Roman" w:hAnsi="Times New Roman"/>
          <w:sz w:val="24"/>
          <w:szCs w:val="24"/>
          <w:lang w:val="sr-Cyrl-CS"/>
        </w:rPr>
        <w:t>„</w:t>
      </w:r>
      <w:r w:rsidRPr="003A5082">
        <w:rPr>
          <w:rFonts w:ascii="Times New Roman" w:hAnsi="Times New Roman"/>
          <w:sz w:val="24"/>
          <w:szCs w:val="24"/>
          <w:lang w:val="sr-Cyrl-CS"/>
        </w:rPr>
        <w:t>Службени гласник РС</w:t>
      </w:r>
      <w:r>
        <w:rPr>
          <w:rFonts w:ascii="Times New Roman" w:hAnsi="Times New Roman"/>
          <w:sz w:val="24"/>
          <w:szCs w:val="24"/>
          <w:lang w:val="sr-Cyrl-CS"/>
        </w:rPr>
        <w:t>“</w:t>
      </w:r>
      <w:r w:rsidRPr="003A5082">
        <w:rPr>
          <w:rFonts w:ascii="Times New Roman" w:hAnsi="Times New Roman"/>
          <w:sz w:val="24"/>
          <w:szCs w:val="24"/>
          <w:lang w:val="sr-Cyrl-CS"/>
        </w:rPr>
        <w:t>, бр</w:t>
      </w:r>
      <w:r>
        <w:rPr>
          <w:rFonts w:ascii="Times New Roman" w:hAnsi="Times New Roman"/>
          <w:sz w:val="24"/>
          <w:szCs w:val="24"/>
          <w:lang w:val="sr-Cyrl-CS"/>
        </w:rPr>
        <w:t>.</w:t>
      </w:r>
      <w:r w:rsidRPr="003A5082">
        <w:rPr>
          <w:rFonts w:ascii="Times New Roman" w:hAnsi="Times New Roman"/>
          <w:sz w:val="24"/>
          <w:szCs w:val="24"/>
          <w:lang w:val="sr-Cyrl-CS"/>
        </w:rPr>
        <w:t xml:space="preserve"> 109/07</w:t>
      </w:r>
      <w:r>
        <w:rPr>
          <w:rFonts w:ascii="Times New Roman" w:hAnsi="Times New Roman"/>
          <w:sz w:val="24"/>
          <w:szCs w:val="24"/>
          <w:lang w:val="sr-Cyrl-CS"/>
        </w:rPr>
        <w:t xml:space="preserve"> и 99/11</w:t>
      </w:r>
      <w:r w:rsidRPr="003A5082">
        <w:rPr>
          <w:rFonts w:ascii="Times New Roman" w:hAnsi="Times New Roman"/>
          <w:sz w:val="24"/>
          <w:szCs w:val="24"/>
          <w:lang w:val="sr-Cyrl-CS"/>
        </w:rPr>
        <w:t>), уставну жалбу одбио, одлучујући као у изреци.</w:t>
      </w: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826C1F" w:rsidRPr="003A5082" w:rsidRDefault="00826C1F" w:rsidP="00826C1F">
      <w:pPr>
        <w:tabs>
          <w:tab w:val="left" w:pos="144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Pr="003A5082">
        <w:rPr>
          <w:rFonts w:ascii="Times New Roman" w:hAnsi="Times New Roman"/>
          <w:sz w:val="24"/>
          <w:szCs w:val="24"/>
          <w:lang w:val="sr-Cyrl-CS"/>
        </w:rPr>
        <w:t>7. Полазећи од изнетог, Уставни суд је, на основу одред</w:t>
      </w:r>
      <w:r w:rsidR="002605C1">
        <w:rPr>
          <w:rFonts w:ascii="Times New Roman" w:hAnsi="Times New Roman"/>
          <w:sz w:val="24"/>
          <w:szCs w:val="24"/>
          <w:lang w:val="sr-Cyrl-RS"/>
        </w:rPr>
        <w:t>а</w:t>
      </w:r>
      <w:r w:rsidRPr="003A5082">
        <w:rPr>
          <w:rFonts w:ascii="Times New Roman" w:hAnsi="Times New Roman"/>
          <w:sz w:val="24"/>
          <w:szCs w:val="24"/>
          <w:lang w:val="sr-Cyrl-CS"/>
        </w:rPr>
        <w:t>б</w:t>
      </w:r>
      <w:r w:rsidR="002605C1">
        <w:rPr>
          <w:rFonts w:ascii="Times New Roman" w:hAnsi="Times New Roman"/>
          <w:sz w:val="24"/>
          <w:szCs w:val="24"/>
          <w:lang w:val="sr-Cyrl-RS"/>
        </w:rPr>
        <w:t>а</w:t>
      </w:r>
      <w:r w:rsidRPr="003A5082">
        <w:rPr>
          <w:rFonts w:ascii="Times New Roman" w:hAnsi="Times New Roman"/>
          <w:sz w:val="24"/>
          <w:szCs w:val="24"/>
          <w:lang w:val="sr-Cyrl-CS"/>
        </w:rPr>
        <w:t xml:space="preserve"> члана 42б</w:t>
      </w:r>
      <w:r w:rsidR="002605C1">
        <w:rPr>
          <w:rFonts w:ascii="Times New Roman" w:hAnsi="Times New Roman"/>
          <w:sz w:val="24"/>
          <w:szCs w:val="24"/>
          <w:lang w:val="sr-Cyrl-RS"/>
        </w:rPr>
        <w:t xml:space="preserve"> став 1. тачка 1)</w:t>
      </w:r>
      <w:r w:rsidRPr="003A5082">
        <w:rPr>
          <w:rFonts w:ascii="Times New Roman" w:hAnsi="Times New Roman"/>
          <w:sz w:val="24"/>
          <w:szCs w:val="24"/>
          <w:lang w:val="sr-Cyrl-CS"/>
        </w:rPr>
        <w:t xml:space="preserve"> и члана 45. тачка 9) Закона о Уставном суду, одлучио као у изреци.</w:t>
      </w:r>
    </w:p>
    <w:p w:rsidR="00826C1F" w:rsidRPr="003A5082" w:rsidRDefault="00826C1F" w:rsidP="00826C1F">
      <w:pPr>
        <w:tabs>
          <w:tab w:val="left" w:pos="1440"/>
        </w:tabs>
        <w:spacing w:after="0" w:line="240" w:lineRule="auto"/>
        <w:jc w:val="both"/>
        <w:rPr>
          <w:rFonts w:ascii="Times New Roman" w:hAnsi="Times New Roman"/>
          <w:sz w:val="24"/>
          <w:szCs w:val="24"/>
          <w:lang w:val="sr-Cyrl-CS"/>
        </w:rPr>
      </w:pPr>
    </w:p>
    <w:p w:rsidR="00826C1F" w:rsidRDefault="00826C1F" w:rsidP="00826C1F">
      <w:pPr>
        <w:tabs>
          <w:tab w:val="left" w:pos="1440"/>
        </w:tabs>
        <w:spacing w:after="0" w:line="240" w:lineRule="auto"/>
        <w:jc w:val="both"/>
        <w:rPr>
          <w:rFonts w:ascii="Times New Roman" w:hAnsi="Times New Roman"/>
          <w:sz w:val="24"/>
          <w:szCs w:val="24"/>
          <w:lang w:val="sr-Cyrl-RS"/>
        </w:rPr>
      </w:pPr>
    </w:p>
    <w:p w:rsidR="00F35E4B" w:rsidRPr="00F35E4B" w:rsidRDefault="00F35E4B" w:rsidP="00826C1F">
      <w:pPr>
        <w:tabs>
          <w:tab w:val="left" w:pos="1440"/>
        </w:tabs>
        <w:spacing w:after="0" w:line="240" w:lineRule="auto"/>
        <w:jc w:val="both"/>
        <w:rPr>
          <w:rFonts w:ascii="Times New Roman" w:hAnsi="Times New Roman"/>
          <w:sz w:val="24"/>
          <w:szCs w:val="24"/>
          <w:lang w:val="sr-Cyrl-RS"/>
        </w:rPr>
      </w:pPr>
    </w:p>
    <w:p w:rsidR="00826C1F" w:rsidRPr="003A5082" w:rsidRDefault="00826C1F" w:rsidP="00F35E4B">
      <w:pPr>
        <w:tabs>
          <w:tab w:val="left" w:pos="1440"/>
        </w:tabs>
        <w:spacing w:after="0" w:line="240" w:lineRule="auto"/>
        <w:ind w:left="5040"/>
        <w:jc w:val="center"/>
        <w:rPr>
          <w:rFonts w:ascii="Times New Roman" w:hAnsi="Times New Roman"/>
          <w:sz w:val="24"/>
          <w:szCs w:val="24"/>
          <w:lang w:val="sr-Cyrl-CS"/>
        </w:rPr>
      </w:pPr>
      <w:r w:rsidRPr="003A5082">
        <w:rPr>
          <w:rFonts w:ascii="Times New Roman" w:hAnsi="Times New Roman"/>
          <w:sz w:val="24"/>
          <w:szCs w:val="24"/>
          <w:lang w:val="sr-Cyrl-CS"/>
        </w:rPr>
        <w:t>ПРЕДСЕДНИК</w:t>
      </w:r>
      <w:r>
        <w:rPr>
          <w:rFonts w:ascii="Times New Roman" w:hAnsi="Times New Roman"/>
          <w:sz w:val="24"/>
          <w:szCs w:val="24"/>
          <w:lang w:val="sr-Cyrl-CS"/>
        </w:rPr>
        <w:t xml:space="preserve"> </w:t>
      </w:r>
      <w:r w:rsidRPr="003A5082">
        <w:rPr>
          <w:rFonts w:ascii="Times New Roman" w:hAnsi="Times New Roman"/>
          <w:sz w:val="24"/>
          <w:szCs w:val="24"/>
          <w:lang w:val="sr-Cyrl-CS"/>
        </w:rPr>
        <w:t xml:space="preserve"> ВЕЋА</w:t>
      </w:r>
    </w:p>
    <w:p w:rsidR="00826C1F" w:rsidRPr="00F35E4B" w:rsidRDefault="00826C1F" w:rsidP="00826C1F">
      <w:pPr>
        <w:tabs>
          <w:tab w:val="left" w:pos="1440"/>
        </w:tabs>
        <w:spacing w:after="0" w:line="240" w:lineRule="auto"/>
        <w:ind w:left="6480"/>
        <w:jc w:val="center"/>
        <w:rPr>
          <w:rFonts w:ascii="Times New Roman" w:hAnsi="Times New Roman"/>
          <w:sz w:val="24"/>
          <w:szCs w:val="24"/>
          <w:lang w:val="sr-Cyrl-CS"/>
        </w:rPr>
      </w:pPr>
    </w:p>
    <w:p w:rsidR="00826C1F" w:rsidRPr="003A5082" w:rsidRDefault="00826C1F" w:rsidP="00F35E4B">
      <w:pPr>
        <w:tabs>
          <w:tab w:val="left" w:pos="1440"/>
        </w:tabs>
        <w:spacing w:after="0" w:line="240" w:lineRule="auto"/>
        <w:ind w:left="5160"/>
        <w:jc w:val="center"/>
        <w:rPr>
          <w:rFonts w:ascii="Times New Roman" w:hAnsi="Times New Roman"/>
          <w:sz w:val="24"/>
          <w:szCs w:val="24"/>
          <w:lang w:val="sr-Cyrl-CS"/>
        </w:rPr>
      </w:pPr>
      <w:r w:rsidRPr="003A5082">
        <w:rPr>
          <w:rFonts w:ascii="Times New Roman" w:hAnsi="Times New Roman"/>
          <w:sz w:val="24"/>
          <w:szCs w:val="24"/>
          <w:lang w:val="sr-Cyrl-CS"/>
        </w:rPr>
        <w:t xml:space="preserve">др Драгиша </w:t>
      </w:r>
      <w:r>
        <w:rPr>
          <w:rFonts w:ascii="Times New Roman" w:hAnsi="Times New Roman"/>
          <w:sz w:val="24"/>
          <w:szCs w:val="24"/>
          <w:lang w:val="sr-Cyrl-CS"/>
        </w:rPr>
        <w:t xml:space="preserve">Б. </w:t>
      </w:r>
      <w:r w:rsidRPr="003A5082">
        <w:rPr>
          <w:rFonts w:ascii="Times New Roman" w:hAnsi="Times New Roman"/>
          <w:sz w:val="24"/>
          <w:szCs w:val="24"/>
          <w:lang w:val="sr-Cyrl-CS"/>
        </w:rPr>
        <w:t>Слијепчевић</w:t>
      </w:r>
    </w:p>
    <w:p w:rsidR="00826C1F" w:rsidRPr="007A1F36" w:rsidRDefault="00826C1F" w:rsidP="00826C1F">
      <w:pPr>
        <w:tabs>
          <w:tab w:val="left" w:pos="1440"/>
        </w:tabs>
        <w:spacing w:after="0" w:line="240" w:lineRule="auto"/>
        <w:jc w:val="center"/>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826C1F" w:rsidRPr="007A1F36" w:rsidRDefault="00826C1F" w:rsidP="00826C1F">
      <w:pPr>
        <w:tabs>
          <w:tab w:val="left" w:pos="1440"/>
        </w:tabs>
        <w:spacing w:after="0" w:line="240" w:lineRule="auto"/>
        <w:jc w:val="both"/>
        <w:rPr>
          <w:rFonts w:ascii="Times New Roman" w:hAnsi="Times New Roman"/>
          <w:sz w:val="24"/>
          <w:szCs w:val="24"/>
          <w:lang w:val="sr-Cyrl-CS"/>
        </w:rPr>
      </w:pPr>
    </w:p>
    <w:p w:rsidR="00143B9B" w:rsidRDefault="00143B9B"/>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p w:rsidR="002605C1" w:rsidRDefault="002605C1">
      <w:r>
        <w:t>см</w:t>
      </w:r>
    </w:p>
    <w:sectPr w:rsidR="002605C1" w:rsidSect="002605C1">
      <w:headerReference w:type="default" r:id="rId8"/>
      <w:pgSz w:w="11907" w:h="16840" w:code="9"/>
      <w:pgMar w:top="1418" w:right="1701" w:bottom="1418"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25" w:rsidRDefault="00DE5225">
      <w:r>
        <w:separator/>
      </w:r>
    </w:p>
  </w:endnote>
  <w:endnote w:type="continuationSeparator" w:id="0">
    <w:p w:rsidR="00DE5225" w:rsidRDefault="00DE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25" w:rsidRDefault="00DE5225">
      <w:r>
        <w:separator/>
      </w:r>
    </w:p>
  </w:footnote>
  <w:footnote w:type="continuationSeparator" w:id="0">
    <w:p w:rsidR="00DE5225" w:rsidRDefault="00DE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DF" w:rsidRPr="00D643B0" w:rsidRDefault="00C117DF" w:rsidP="00C117DF">
    <w:pPr>
      <w:pStyle w:val="Header"/>
      <w:spacing w:after="0" w:line="240" w:lineRule="auto"/>
      <w:jc w:val="center"/>
      <w:rPr>
        <w:rFonts w:ascii="Times New Roman" w:hAnsi="Times New Roman"/>
        <w:sz w:val="24"/>
      </w:rPr>
    </w:pPr>
    <w:r w:rsidRPr="00D643B0">
      <w:rPr>
        <w:rFonts w:ascii="Times New Roman" w:hAnsi="Times New Roman"/>
        <w:sz w:val="24"/>
      </w:rPr>
      <w:fldChar w:fldCharType="begin"/>
    </w:r>
    <w:r w:rsidRPr="00D643B0">
      <w:rPr>
        <w:rFonts w:ascii="Times New Roman" w:hAnsi="Times New Roman"/>
        <w:sz w:val="24"/>
      </w:rPr>
      <w:instrText xml:space="preserve"> PAGE   \* MERGEFORMAT </w:instrText>
    </w:r>
    <w:r w:rsidRPr="00D643B0">
      <w:rPr>
        <w:rFonts w:ascii="Times New Roman" w:hAnsi="Times New Roman"/>
        <w:sz w:val="24"/>
      </w:rPr>
      <w:fldChar w:fldCharType="separate"/>
    </w:r>
    <w:r w:rsidR="0055779F" w:rsidRPr="0055779F">
      <w:rPr>
        <w:noProof/>
      </w:rPr>
      <w:t>6</w:t>
    </w:r>
    <w:r w:rsidRPr="00D643B0">
      <w:rPr>
        <w:rFonts w:ascii="Times New Roman" w:hAnsi="Times New Roman"/>
        <w:sz w:val="24"/>
      </w:rPr>
      <w:fldChar w:fldCharType="end"/>
    </w:r>
  </w:p>
  <w:p w:rsidR="00C117DF" w:rsidRDefault="00C11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1F"/>
    <w:rsid w:val="000A68AE"/>
    <w:rsid w:val="00116D88"/>
    <w:rsid w:val="00143B9B"/>
    <w:rsid w:val="002605C1"/>
    <w:rsid w:val="002D2A92"/>
    <w:rsid w:val="003D20B8"/>
    <w:rsid w:val="005419B7"/>
    <w:rsid w:val="0055779F"/>
    <w:rsid w:val="005E6491"/>
    <w:rsid w:val="00636FBB"/>
    <w:rsid w:val="006D4406"/>
    <w:rsid w:val="00777B87"/>
    <w:rsid w:val="00826C1F"/>
    <w:rsid w:val="00896A3C"/>
    <w:rsid w:val="009413CD"/>
    <w:rsid w:val="00A22B66"/>
    <w:rsid w:val="00B248C1"/>
    <w:rsid w:val="00C117DF"/>
    <w:rsid w:val="00C36E2D"/>
    <w:rsid w:val="00CB645D"/>
    <w:rsid w:val="00D31559"/>
    <w:rsid w:val="00DC5C2E"/>
    <w:rsid w:val="00DE5225"/>
    <w:rsid w:val="00EC1E93"/>
    <w:rsid w:val="00EF30DF"/>
    <w:rsid w:val="00F3023C"/>
    <w:rsid w:val="00F35E4B"/>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1F"/>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826C1F"/>
    <w:pPr>
      <w:tabs>
        <w:tab w:val="center" w:pos="4680"/>
        <w:tab w:val="right" w:pos="9360"/>
      </w:tabs>
    </w:pPr>
  </w:style>
  <w:style w:type="character" w:customStyle="1" w:styleId="HeaderChar">
    <w:name w:val="Header Char"/>
    <w:basedOn w:val="DefaultParagraphFont"/>
    <w:link w:val="Header"/>
    <w:rsid w:val="00826C1F"/>
    <w:rPr>
      <w:rFonts w:ascii="Calibri" w:eastAsia="Calibri" w:hAnsi="Calibri"/>
      <w:sz w:val="22"/>
      <w:szCs w:val="22"/>
      <w:lang w:val="en-US" w:eastAsia="en-US" w:bidi="ar-SA"/>
    </w:rPr>
  </w:style>
  <w:style w:type="paragraph" w:styleId="FootnoteText">
    <w:name w:val="footnote text"/>
    <w:basedOn w:val="Normal"/>
    <w:link w:val="FootnoteTextChar"/>
    <w:semiHidden/>
    <w:unhideWhenUsed/>
    <w:rsid w:val="00826C1F"/>
    <w:rPr>
      <w:sz w:val="20"/>
      <w:szCs w:val="20"/>
    </w:rPr>
  </w:style>
  <w:style w:type="character" w:customStyle="1" w:styleId="FootnoteTextChar">
    <w:name w:val="Footnote Text Char"/>
    <w:basedOn w:val="DefaultParagraphFont"/>
    <w:link w:val="FootnoteText"/>
    <w:semiHidden/>
    <w:rsid w:val="00826C1F"/>
    <w:rPr>
      <w:rFonts w:ascii="Calibri" w:eastAsia="Calibri" w:hAnsi="Calibri"/>
      <w:lang w:val="en-US" w:eastAsia="en-US" w:bidi="ar-SA"/>
    </w:rPr>
  </w:style>
  <w:style w:type="character" w:styleId="FootnoteReference">
    <w:name w:val="footnote reference"/>
    <w:basedOn w:val="DefaultParagraphFont"/>
    <w:semiHidden/>
    <w:unhideWhenUsed/>
    <w:rsid w:val="00826C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C1F"/>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826C1F"/>
    <w:pPr>
      <w:tabs>
        <w:tab w:val="center" w:pos="4680"/>
        <w:tab w:val="right" w:pos="9360"/>
      </w:tabs>
    </w:pPr>
  </w:style>
  <w:style w:type="character" w:customStyle="1" w:styleId="HeaderChar">
    <w:name w:val="Header Char"/>
    <w:basedOn w:val="DefaultParagraphFont"/>
    <w:link w:val="Header"/>
    <w:rsid w:val="00826C1F"/>
    <w:rPr>
      <w:rFonts w:ascii="Calibri" w:eastAsia="Calibri" w:hAnsi="Calibri"/>
      <w:sz w:val="22"/>
      <w:szCs w:val="22"/>
      <w:lang w:val="en-US" w:eastAsia="en-US" w:bidi="ar-SA"/>
    </w:rPr>
  </w:style>
  <w:style w:type="paragraph" w:styleId="FootnoteText">
    <w:name w:val="footnote text"/>
    <w:basedOn w:val="Normal"/>
    <w:link w:val="FootnoteTextChar"/>
    <w:semiHidden/>
    <w:unhideWhenUsed/>
    <w:rsid w:val="00826C1F"/>
    <w:rPr>
      <w:sz w:val="20"/>
      <w:szCs w:val="20"/>
    </w:rPr>
  </w:style>
  <w:style w:type="character" w:customStyle="1" w:styleId="FootnoteTextChar">
    <w:name w:val="Footnote Text Char"/>
    <w:basedOn w:val="DefaultParagraphFont"/>
    <w:link w:val="FootnoteText"/>
    <w:semiHidden/>
    <w:rsid w:val="00826C1F"/>
    <w:rPr>
      <w:rFonts w:ascii="Calibri" w:eastAsia="Calibri" w:hAnsi="Calibri"/>
      <w:lang w:val="en-US" w:eastAsia="en-US" w:bidi="ar-SA"/>
    </w:rPr>
  </w:style>
  <w:style w:type="character" w:styleId="FootnoteReference">
    <w:name w:val="footnote reference"/>
    <w:basedOn w:val="DefaultParagraphFont"/>
    <w:semiHidden/>
    <w:unhideWhenUsed/>
    <w:rsid w:val="00826C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2012-03-27T13:26:00Z</cp:lastPrinted>
  <dcterms:created xsi:type="dcterms:W3CDTF">2012-04-09T12:35:00Z</dcterms:created>
  <dcterms:modified xsi:type="dcterms:W3CDTF">2012-04-09T12:35:00Z</dcterms:modified>
</cp:coreProperties>
</file>